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6C28" w14:textId="39E71CB0" w:rsidR="005340BD" w:rsidRPr="003B1D89" w:rsidRDefault="00A60730" w:rsidP="005340BD">
      <w:pPr>
        <w:tabs>
          <w:tab w:val="right" w:pos="10065"/>
        </w:tabs>
        <w:spacing w:line="220" w:lineRule="exact"/>
        <w:ind w:right="-1" w:firstLine="720"/>
        <w:jc w:val="right"/>
        <w:rPr>
          <w:sz w:val="22"/>
          <w:szCs w:val="22"/>
        </w:rPr>
      </w:pPr>
      <w:r>
        <w:rPr>
          <w:noProof/>
        </w:rPr>
        <w:pict w14:anchorId="162E5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A screenshot of a cell phone&#10;&#10;Description automatically generated" style="position:absolute;left:0;text-align:left;margin-left:0;margin-top:-.75pt;width:593.25pt;height:13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v:imagedata r:id="rId8" o:title="A screenshot of a cell phone&#10;&#10;Description automatically generated"/>
            <w10:wrap type="topAndBottom" anchory="page"/>
          </v:shape>
        </w:pict>
      </w:r>
      <w:r w:rsidR="005340BD" w:rsidRPr="003B1D89">
        <w:rPr>
          <w:sz w:val="22"/>
          <w:szCs w:val="22"/>
        </w:rPr>
        <w:t>Council Reference:</w:t>
      </w:r>
      <w:r w:rsidR="005340BD">
        <w:rPr>
          <w:sz w:val="22"/>
          <w:szCs w:val="22"/>
        </w:rPr>
        <w:t xml:space="preserve">  </w:t>
      </w:r>
      <w:r w:rsidR="005340BD" w:rsidRPr="003B1D89">
        <w:rPr>
          <w:sz w:val="22"/>
          <w:szCs w:val="22"/>
        </w:rPr>
        <w:fldChar w:fldCharType="begin" w:fldLock="1"/>
      </w:r>
      <w:r w:rsidR="005340BD" w:rsidRPr="003B1D89">
        <w:rPr>
          <w:sz w:val="22"/>
          <w:szCs w:val="22"/>
        </w:rPr>
        <w:instrText xml:space="preserve"> MERGEFIELD OutputContainerNumber </w:instrText>
      </w:r>
      <w:r w:rsidR="005340BD" w:rsidRPr="003B1D89">
        <w:rPr>
          <w:sz w:val="22"/>
          <w:szCs w:val="22"/>
        </w:rPr>
        <w:fldChar w:fldCharType="separate"/>
      </w:r>
      <w:r w:rsidR="005340BD">
        <w:rPr>
          <w:noProof/>
          <w:sz w:val="22"/>
          <w:szCs w:val="22"/>
        </w:rPr>
        <w:t>49462E</w:t>
      </w:r>
      <w:r w:rsidR="005340BD" w:rsidRPr="003B1D89">
        <w:rPr>
          <w:sz w:val="22"/>
          <w:szCs w:val="22"/>
        </w:rPr>
        <w:fldChar w:fldCharType="end"/>
      </w:r>
      <w:r w:rsidR="005340BD" w:rsidRPr="003B1D89">
        <w:rPr>
          <w:sz w:val="22"/>
          <w:szCs w:val="22"/>
        </w:rPr>
        <w:t xml:space="preserve">  (</w:t>
      </w:r>
      <w:r w:rsidR="005340BD">
        <w:rPr>
          <w:sz w:val="22"/>
          <w:szCs w:val="22"/>
        </w:rPr>
        <w:t>D2</w:t>
      </w:r>
      <w:r w:rsidR="00DA67BD">
        <w:rPr>
          <w:sz w:val="22"/>
          <w:szCs w:val="22"/>
        </w:rPr>
        <w:t>1</w:t>
      </w:r>
      <w:r w:rsidR="005340BD">
        <w:rPr>
          <w:sz w:val="22"/>
          <w:szCs w:val="22"/>
        </w:rPr>
        <w:t>/</w:t>
      </w:r>
      <w:r w:rsidR="00DA67BD">
        <w:rPr>
          <w:sz w:val="22"/>
          <w:szCs w:val="22"/>
        </w:rPr>
        <w:t>1370</w:t>
      </w:r>
      <w:r w:rsidR="005340BD" w:rsidRPr="003B1D89">
        <w:rPr>
          <w:sz w:val="22"/>
          <w:szCs w:val="22"/>
        </w:rPr>
        <w:t>)</w:t>
      </w:r>
    </w:p>
    <w:p w14:paraId="67CFF75F" w14:textId="77777777" w:rsidR="005340BD" w:rsidRPr="003B1D89" w:rsidRDefault="005340BD" w:rsidP="005340BD">
      <w:pPr>
        <w:spacing w:line="220" w:lineRule="exact"/>
        <w:ind w:right="-1"/>
        <w:jc w:val="right"/>
        <w:rPr>
          <w:sz w:val="22"/>
          <w:szCs w:val="22"/>
        </w:rPr>
      </w:pPr>
      <w:r>
        <w:rPr>
          <w:sz w:val="22"/>
          <w:szCs w:val="22"/>
        </w:rPr>
        <w:t xml:space="preserve">  </w:t>
      </w:r>
      <w:r>
        <w:rPr>
          <w:sz w:val="22"/>
          <w:szCs w:val="22"/>
        </w:rPr>
        <w:fldChar w:fldCharType="begin" w:fldLock="1"/>
      </w:r>
      <w:r>
        <w:rPr>
          <w:sz w:val="22"/>
          <w:szCs w:val="22"/>
        </w:rPr>
        <w:instrText xml:space="preserve"> MERGEFIELD ExternalID </w:instrText>
      </w:r>
      <w:r>
        <w:rPr>
          <w:sz w:val="22"/>
          <w:szCs w:val="22"/>
        </w:rPr>
        <w:fldChar w:fldCharType="end"/>
      </w:r>
    </w:p>
    <w:p w14:paraId="3051E43C" w14:textId="77777777" w:rsidR="005340BD" w:rsidRDefault="005340BD" w:rsidP="005340BD">
      <w:pPr>
        <w:tabs>
          <w:tab w:val="right" w:pos="8460"/>
        </w:tabs>
        <w:spacing w:line="260" w:lineRule="exact"/>
        <w:ind w:right="425"/>
        <w:jc w:val="both"/>
      </w:pPr>
    </w:p>
    <w:p w14:paraId="50AD9AC7" w14:textId="77777777" w:rsidR="005340BD" w:rsidRPr="009F4406" w:rsidRDefault="005340BD" w:rsidP="005340BD">
      <w:pPr>
        <w:tabs>
          <w:tab w:val="right" w:pos="8460"/>
        </w:tabs>
        <w:spacing w:line="260" w:lineRule="exact"/>
        <w:ind w:right="-1"/>
        <w:jc w:val="right"/>
      </w:pPr>
      <w:r>
        <w:t>19/01/2021</w:t>
      </w:r>
    </w:p>
    <w:p w14:paraId="2F179AFD" w14:textId="77777777" w:rsidR="005340BD" w:rsidRPr="009F4406" w:rsidRDefault="005340BD" w:rsidP="005340BD">
      <w:pPr>
        <w:tabs>
          <w:tab w:val="right" w:pos="8460"/>
        </w:tabs>
        <w:spacing w:after="120" w:line="260" w:lineRule="exact"/>
        <w:ind w:right="425"/>
        <w:jc w:val="both"/>
      </w:pPr>
    </w:p>
    <w:p w14:paraId="37A19575" w14:textId="77777777" w:rsidR="005340BD" w:rsidRPr="00DF2EB8" w:rsidRDefault="00A60730" w:rsidP="005340BD">
      <w:pPr>
        <w:ind w:right="425"/>
        <w:jc w:val="both"/>
      </w:pPr>
      <w:r>
        <w:fldChar w:fldCharType="begin" w:fldLock="1"/>
      </w:r>
      <w:r>
        <w:instrText xml:space="preserve"> MERGEFIELD OutputAddresseePrintName </w:instrText>
      </w:r>
      <w:r>
        <w:fldChar w:fldCharType="separate"/>
      </w:r>
      <w:r w:rsidR="005340BD" w:rsidRPr="00DF2EB8">
        <w:rPr>
          <w:noProof/>
        </w:rPr>
        <w:t>NSW Department of Planning, Industry &amp; Environment - Southern Region</w:t>
      </w:r>
      <w:r>
        <w:rPr>
          <w:noProof/>
        </w:rPr>
        <w:fldChar w:fldCharType="end"/>
      </w:r>
    </w:p>
    <w:p w14:paraId="4CEF7029" w14:textId="77777777" w:rsidR="005340BD" w:rsidRDefault="005340BD" w:rsidP="005340BD">
      <w:pPr>
        <w:ind w:right="425"/>
        <w:jc w:val="both"/>
      </w:pPr>
    </w:p>
    <w:p w14:paraId="18AEB9C0" w14:textId="77777777" w:rsidR="005340BD" w:rsidRPr="00DF2EB8" w:rsidRDefault="005340BD" w:rsidP="005340BD">
      <w:pPr>
        <w:ind w:right="425"/>
        <w:jc w:val="both"/>
      </w:pPr>
      <w:r w:rsidRPr="00DF2EB8">
        <w:t xml:space="preserve">By email only: </w:t>
      </w:r>
      <w:r w:rsidR="00A60730">
        <w:fldChar w:fldCharType="begin" w:fldLock="1"/>
      </w:r>
      <w:r w:rsidR="00A60730">
        <w:instrText xml:space="preserve"> MERGEFIELD OutputAddresseeInternetMailAddress </w:instrText>
      </w:r>
      <w:r w:rsidR="00A60730">
        <w:fldChar w:fldCharType="separate"/>
      </w:r>
      <w:r w:rsidRPr="00DF2EB8">
        <w:rPr>
          <w:noProof/>
        </w:rPr>
        <w:t>wollongong@planning.nsw.gov.au</w:t>
      </w:r>
      <w:r w:rsidR="00A60730">
        <w:rPr>
          <w:noProof/>
        </w:rPr>
        <w:fldChar w:fldCharType="end"/>
      </w:r>
    </w:p>
    <w:p w14:paraId="0218C0F6" w14:textId="77777777" w:rsidR="005340BD" w:rsidRPr="00DF2EB8" w:rsidRDefault="005340BD" w:rsidP="005340BD">
      <w:pPr>
        <w:ind w:right="425"/>
        <w:jc w:val="both"/>
      </w:pPr>
    </w:p>
    <w:p w14:paraId="0AAF586A" w14:textId="77777777" w:rsidR="005340BD" w:rsidRPr="00DF2EB8" w:rsidRDefault="005340BD" w:rsidP="005340BD">
      <w:pPr>
        <w:ind w:right="425"/>
        <w:jc w:val="both"/>
      </w:pPr>
      <w:r w:rsidRPr="00DF2EB8">
        <w:t>Attention: Sarah Lees, Director</w:t>
      </w:r>
    </w:p>
    <w:p w14:paraId="03DF9316" w14:textId="77777777" w:rsidR="005340BD" w:rsidRPr="00DF2EB8" w:rsidRDefault="005340BD" w:rsidP="005340BD">
      <w:pPr>
        <w:ind w:right="425"/>
        <w:jc w:val="both"/>
      </w:pPr>
    </w:p>
    <w:p w14:paraId="331A5C6B" w14:textId="77777777" w:rsidR="005340BD" w:rsidRPr="00DF2EB8" w:rsidRDefault="005340BD" w:rsidP="005340BD">
      <w:pPr>
        <w:ind w:right="425"/>
        <w:jc w:val="both"/>
      </w:pPr>
      <w:r w:rsidRPr="00DF2EB8">
        <w:t>Dear Ms Lees</w:t>
      </w:r>
    </w:p>
    <w:p w14:paraId="1558509D" w14:textId="77777777" w:rsidR="005340BD" w:rsidRPr="00DF2EB8" w:rsidRDefault="005340BD" w:rsidP="005340BD">
      <w:pPr>
        <w:pStyle w:val="Default"/>
        <w:rPr>
          <w:color w:val="auto"/>
          <w:sz w:val="22"/>
          <w:szCs w:val="22"/>
        </w:rPr>
      </w:pPr>
    </w:p>
    <w:p w14:paraId="349F379E" w14:textId="77777777" w:rsidR="007F6299" w:rsidRPr="00DF2EB8" w:rsidRDefault="007F6299" w:rsidP="007F6299">
      <w:pPr>
        <w:pStyle w:val="Default"/>
        <w:jc w:val="center"/>
        <w:rPr>
          <w:b/>
          <w:bCs/>
          <w:color w:val="auto"/>
          <w:sz w:val="22"/>
          <w:szCs w:val="22"/>
        </w:rPr>
      </w:pPr>
      <w:r>
        <w:rPr>
          <w:b/>
          <w:bCs/>
          <w:color w:val="auto"/>
          <w:sz w:val="22"/>
          <w:szCs w:val="22"/>
        </w:rPr>
        <w:t>Request for New Gateway Determination</w:t>
      </w:r>
    </w:p>
    <w:p w14:paraId="78195E83" w14:textId="77777777" w:rsidR="005340BD" w:rsidRPr="00DF2EB8" w:rsidRDefault="005340BD" w:rsidP="005340BD">
      <w:pPr>
        <w:pStyle w:val="Default"/>
        <w:jc w:val="center"/>
        <w:rPr>
          <w:b/>
          <w:bCs/>
          <w:color w:val="auto"/>
          <w:sz w:val="22"/>
          <w:szCs w:val="22"/>
        </w:rPr>
      </w:pPr>
      <w:r w:rsidRPr="00DF2EB8">
        <w:rPr>
          <w:b/>
          <w:bCs/>
          <w:color w:val="auto"/>
          <w:sz w:val="22"/>
          <w:szCs w:val="22"/>
        </w:rPr>
        <w:t>Planning Proposal</w:t>
      </w:r>
      <w:r>
        <w:rPr>
          <w:b/>
          <w:bCs/>
          <w:color w:val="auto"/>
          <w:sz w:val="22"/>
          <w:szCs w:val="22"/>
        </w:rPr>
        <w:t xml:space="preserve"> PP005</w:t>
      </w:r>
      <w:r w:rsidRPr="00DF2EB8">
        <w:rPr>
          <w:b/>
          <w:bCs/>
          <w:color w:val="auto"/>
          <w:sz w:val="22"/>
          <w:szCs w:val="22"/>
        </w:rPr>
        <w:t xml:space="preserve"> for</w:t>
      </w:r>
    </w:p>
    <w:p w14:paraId="004BD2BC" w14:textId="77777777" w:rsidR="005340BD" w:rsidRDefault="005340BD" w:rsidP="005340BD">
      <w:pPr>
        <w:pStyle w:val="Default"/>
        <w:jc w:val="center"/>
        <w:rPr>
          <w:b/>
          <w:bCs/>
          <w:color w:val="auto"/>
          <w:sz w:val="22"/>
          <w:szCs w:val="22"/>
        </w:rPr>
      </w:pPr>
      <w:r w:rsidRPr="00DF2EB8">
        <w:rPr>
          <w:b/>
          <w:bCs/>
          <w:color w:val="auto"/>
          <w:sz w:val="22"/>
          <w:szCs w:val="22"/>
        </w:rPr>
        <w:t>Deferred Land, Warrah Road – Part of Crams Road Urban Release Area</w:t>
      </w:r>
    </w:p>
    <w:p w14:paraId="6F758E2B" w14:textId="77777777" w:rsidR="005340BD" w:rsidRPr="00DF2EB8" w:rsidRDefault="005340BD" w:rsidP="005340BD">
      <w:pPr>
        <w:ind w:right="425"/>
        <w:rPr>
          <w:sz w:val="22"/>
          <w:szCs w:val="22"/>
        </w:rPr>
      </w:pPr>
    </w:p>
    <w:p w14:paraId="70EC3ECD" w14:textId="70C720E2" w:rsidR="005340BD" w:rsidRPr="00937F02" w:rsidRDefault="005340BD" w:rsidP="00DA67BD">
      <w:pPr>
        <w:pStyle w:val="Default"/>
        <w:ind w:right="425"/>
        <w:jc w:val="both"/>
        <w:rPr>
          <w:rFonts w:eastAsia="Times New Roman"/>
          <w:color w:val="auto"/>
          <w:sz w:val="23"/>
          <w:szCs w:val="23"/>
          <w:lang w:eastAsia="en-AU"/>
        </w:rPr>
      </w:pPr>
      <w:r w:rsidRPr="00937F02">
        <w:rPr>
          <w:rFonts w:eastAsia="Times New Roman"/>
          <w:color w:val="auto"/>
          <w:sz w:val="23"/>
          <w:szCs w:val="23"/>
          <w:lang w:eastAsia="en-AU"/>
        </w:rPr>
        <w:t xml:space="preserve">In accordance with Council’s resolution on 18 January 2021 (MIN21.6) I am writing to request a new Gateway determination under section 34 of the (Act) for the </w:t>
      </w:r>
      <w:r w:rsidR="002F41A3" w:rsidRPr="00937F02">
        <w:rPr>
          <w:rFonts w:eastAsia="Times New Roman"/>
          <w:i/>
          <w:iCs/>
          <w:color w:val="auto"/>
          <w:sz w:val="23"/>
          <w:szCs w:val="23"/>
          <w:lang w:eastAsia="en-AU"/>
        </w:rPr>
        <w:t>Environmental Planning and Assessment Act, 1979</w:t>
      </w:r>
      <w:r w:rsidR="002F41A3" w:rsidRPr="00937F02">
        <w:rPr>
          <w:rFonts w:eastAsia="Times New Roman"/>
          <w:color w:val="auto"/>
          <w:sz w:val="23"/>
          <w:szCs w:val="23"/>
          <w:lang w:eastAsia="en-AU"/>
        </w:rPr>
        <w:t xml:space="preserve"> </w:t>
      </w:r>
      <w:r w:rsidR="00741879" w:rsidRPr="00937F02">
        <w:rPr>
          <w:rFonts w:eastAsia="Times New Roman"/>
          <w:color w:val="auto"/>
          <w:sz w:val="23"/>
          <w:szCs w:val="23"/>
          <w:lang w:eastAsia="en-AU"/>
        </w:rPr>
        <w:t xml:space="preserve">for the </w:t>
      </w:r>
      <w:r w:rsidRPr="00937F02">
        <w:rPr>
          <w:rFonts w:eastAsia="Times New Roman"/>
          <w:color w:val="auto"/>
          <w:sz w:val="23"/>
          <w:szCs w:val="23"/>
          <w:lang w:eastAsia="en-AU"/>
        </w:rPr>
        <w:t>Warrah Road Planning Proposal (PP005)</w:t>
      </w:r>
      <w:r w:rsidR="00741879" w:rsidRPr="00937F02">
        <w:rPr>
          <w:rFonts w:eastAsia="Times New Roman"/>
          <w:color w:val="auto"/>
          <w:sz w:val="23"/>
          <w:szCs w:val="23"/>
          <w:lang w:eastAsia="en-AU"/>
        </w:rPr>
        <w:t xml:space="preserve"> as updated – see attached</w:t>
      </w:r>
      <w:r w:rsidR="00A53174" w:rsidRPr="00937F02">
        <w:rPr>
          <w:rFonts w:eastAsia="Times New Roman"/>
          <w:color w:val="auto"/>
          <w:sz w:val="23"/>
          <w:szCs w:val="23"/>
          <w:lang w:eastAsia="en-AU"/>
        </w:rPr>
        <w:t>.</w:t>
      </w:r>
      <w:r w:rsidRPr="00937F02">
        <w:rPr>
          <w:rFonts w:eastAsia="Times New Roman"/>
          <w:color w:val="auto"/>
          <w:sz w:val="23"/>
          <w:szCs w:val="23"/>
          <w:lang w:eastAsia="en-AU"/>
        </w:rPr>
        <w:t xml:space="preserve"> </w:t>
      </w:r>
    </w:p>
    <w:p w14:paraId="4BCC4DE8" w14:textId="789F553A" w:rsidR="005340BD" w:rsidRPr="00937F02" w:rsidRDefault="005340BD" w:rsidP="00DA67BD">
      <w:pPr>
        <w:pStyle w:val="Default"/>
        <w:ind w:right="425"/>
        <w:jc w:val="both"/>
        <w:rPr>
          <w:rFonts w:eastAsia="Times New Roman"/>
          <w:color w:val="auto"/>
          <w:sz w:val="23"/>
          <w:szCs w:val="23"/>
          <w:lang w:eastAsia="en-AU"/>
        </w:rPr>
      </w:pPr>
    </w:p>
    <w:p w14:paraId="139597BF" w14:textId="099DCF03" w:rsidR="00A53174" w:rsidRPr="00937F02" w:rsidRDefault="00A53174" w:rsidP="00DA67BD">
      <w:pPr>
        <w:pStyle w:val="Default"/>
        <w:ind w:right="425"/>
        <w:jc w:val="both"/>
        <w:rPr>
          <w:rFonts w:eastAsia="Times New Roman"/>
          <w:b/>
          <w:bCs/>
          <w:color w:val="auto"/>
          <w:sz w:val="23"/>
          <w:szCs w:val="23"/>
          <w:lang w:eastAsia="en-AU"/>
        </w:rPr>
      </w:pPr>
      <w:r w:rsidRPr="00937F02">
        <w:rPr>
          <w:rFonts w:eastAsia="Times New Roman"/>
          <w:b/>
          <w:bCs/>
          <w:color w:val="auto"/>
          <w:sz w:val="23"/>
          <w:szCs w:val="23"/>
          <w:lang w:eastAsia="en-AU"/>
        </w:rPr>
        <w:t>Background</w:t>
      </w:r>
    </w:p>
    <w:p w14:paraId="0BDBF073" w14:textId="39D26E1D" w:rsidR="005340BD" w:rsidRPr="00937F02" w:rsidRDefault="00A53174" w:rsidP="00DA67BD">
      <w:pPr>
        <w:pStyle w:val="Default"/>
        <w:ind w:right="425"/>
        <w:jc w:val="both"/>
        <w:rPr>
          <w:color w:val="auto"/>
          <w:sz w:val="23"/>
          <w:szCs w:val="23"/>
        </w:rPr>
      </w:pPr>
      <w:r w:rsidRPr="00937F02">
        <w:rPr>
          <w:color w:val="auto"/>
          <w:sz w:val="23"/>
          <w:szCs w:val="23"/>
        </w:rPr>
        <w:t>C</w:t>
      </w:r>
      <w:r w:rsidR="005340BD" w:rsidRPr="00937F02">
        <w:rPr>
          <w:color w:val="auto"/>
          <w:sz w:val="23"/>
          <w:szCs w:val="23"/>
        </w:rPr>
        <w:t xml:space="preserve">orrespondence from the Deputy Secretary, Mr Tim Hurst dated 15 </w:t>
      </w:r>
      <w:proofErr w:type="gramStart"/>
      <w:r w:rsidR="005340BD" w:rsidRPr="00937F02">
        <w:rPr>
          <w:color w:val="auto"/>
          <w:sz w:val="23"/>
          <w:szCs w:val="23"/>
        </w:rPr>
        <w:t>December,</w:t>
      </w:r>
      <w:proofErr w:type="gramEnd"/>
      <w:r w:rsidR="005340BD" w:rsidRPr="00937F02">
        <w:rPr>
          <w:color w:val="auto"/>
          <w:sz w:val="23"/>
          <w:szCs w:val="23"/>
        </w:rPr>
        <w:t xml:space="preserve"> 2020</w:t>
      </w:r>
      <w:r w:rsidR="00F41F44" w:rsidRPr="00937F02">
        <w:rPr>
          <w:color w:val="auto"/>
          <w:sz w:val="23"/>
          <w:szCs w:val="23"/>
        </w:rPr>
        <w:t>,</w:t>
      </w:r>
      <w:r w:rsidR="005340BD" w:rsidRPr="00937F02">
        <w:rPr>
          <w:color w:val="auto"/>
          <w:sz w:val="23"/>
          <w:szCs w:val="23"/>
        </w:rPr>
        <w:t xml:space="preserve"> </w:t>
      </w:r>
      <w:r w:rsidRPr="00937F02">
        <w:rPr>
          <w:color w:val="auto"/>
          <w:sz w:val="23"/>
          <w:szCs w:val="23"/>
        </w:rPr>
        <w:t>advised that the Department had terminated Council’s</w:t>
      </w:r>
      <w:r w:rsidR="005340BD" w:rsidRPr="00937F02">
        <w:rPr>
          <w:color w:val="auto"/>
          <w:sz w:val="23"/>
          <w:szCs w:val="23"/>
        </w:rPr>
        <w:t xml:space="preserve"> five separate “legacy” planning proposals</w:t>
      </w:r>
      <w:r w:rsidR="00D735C4" w:rsidRPr="00937F02">
        <w:rPr>
          <w:color w:val="auto"/>
          <w:sz w:val="23"/>
          <w:szCs w:val="23"/>
        </w:rPr>
        <w:t xml:space="preserve"> effective immediately</w:t>
      </w:r>
      <w:r w:rsidR="00F41F44" w:rsidRPr="00937F02">
        <w:rPr>
          <w:color w:val="auto"/>
          <w:sz w:val="23"/>
          <w:szCs w:val="23"/>
        </w:rPr>
        <w:t xml:space="preserve">. </w:t>
      </w:r>
      <w:r w:rsidR="00D735C4" w:rsidRPr="00937F02">
        <w:rPr>
          <w:color w:val="auto"/>
          <w:sz w:val="23"/>
          <w:szCs w:val="23"/>
        </w:rPr>
        <w:t xml:space="preserve">This </w:t>
      </w:r>
      <w:r w:rsidRPr="00937F02">
        <w:rPr>
          <w:color w:val="auto"/>
          <w:sz w:val="23"/>
          <w:szCs w:val="23"/>
        </w:rPr>
        <w:t>includ</w:t>
      </w:r>
      <w:r w:rsidR="00D735C4" w:rsidRPr="00937F02">
        <w:rPr>
          <w:color w:val="auto"/>
          <w:sz w:val="23"/>
          <w:szCs w:val="23"/>
        </w:rPr>
        <w:t>ed</w:t>
      </w:r>
      <w:r w:rsidRPr="00937F02">
        <w:rPr>
          <w:color w:val="auto"/>
          <w:sz w:val="23"/>
          <w:szCs w:val="23"/>
        </w:rPr>
        <w:t xml:space="preserve"> the </w:t>
      </w:r>
      <w:r w:rsidR="005C75DB" w:rsidRPr="00937F02">
        <w:rPr>
          <w:color w:val="auto"/>
          <w:sz w:val="23"/>
          <w:szCs w:val="23"/>
        </w:rPr>
        <w:t>Planning Pr</w:t>
      </w:r>
      <w:r w:rsidRPr="00937F02">
        <w:rPr>
          <w:color w:val="auto"/>
          <w:sz w:val="23"/>
          <w:szCs w:val="23"/>
        </w:rPr>
        <w:t>oposal (PP) for</w:t>
      </w:r>
      <w:r w:rsidR="005340BD" w:rsidRPr="00937F02">
        <w:rPr>
          <w:color w:val="auto"/>
          <w:sz w:val="23"/>
          <w:szCs w:val="23"/>
        </w:rPr>
        <w:t xml:space="preserve"> Warrah Road, Bangalee (PP005)</w:t>
      </w:r>
      <w:r w:rsidR="00D735C4" w:rsidRPr="00937F02">
        <w:rPr>
          <w:color w:val="auto"/>
          <w:sz w:val="23"/>
          <w:szCs w:val="23"/>
        </w:rPr>
        <w:t xml:space="preserve"> despite its relatively advanced status</w:t>
      </w:r>
      <w:r w:rsidR="005340BD" w:rsidRPr="00937F02">
        <w:rPr>
          <w:color w:val="auto"/>
          <w:sz w:val="23"/>
          <w:szCs w:val="23"/>
        </w:rPr>
        <w:t xml:space="preserve">.  </w:t>
      </w:r>
      <w:r w:rsidR="00F41F44" w:rsidRPr="00937F02">
        <w:rPr>
          <w:color w:val="auto"/>
          <w:sz w:val="23"/>
          <w:szCs w:val="23"/>
        </w:rPr>
        <w:t>T</w:t>
      </w:r>
      <w:r w:rsidR="005340BD" w:rsidRPr="00937F02">
        <w:rPr>
          <w:color w:val="auto"/>
          <w:sz w:val="23"/>
          <w:szCs w:val="23"/>
        </w:rPr>
        <w:t xml:space="preserve">he Southern Regional Office </w:t>
      </w:r>
      <w:r w:rsidR="00F41F44" w:rsidRPr="00937F02">
        <w:rPr>
          <w:color w:val="auto"/>
          <w:sz w:val="23"/>
          <w:szCs w:val="23"/>
        </w:rPr>
        <w:t xml:space="preserve">subsequently advised </w:t>
      </w:r>
      <w:r w:rsidR="005340BD" w:rsidRPr="00937F02">
        <w:rPr>
          <w:color w:val="auto"/>
          <w:sz w:val="23"/>
          <w:szCs w:val="23"/>
        </w:rPr>
        <w:t>that new Council resolutions would be required before any request for a new Gateway would be considered.</w:t>
      </w:r>
    </w:p>
    <w:p w14:paraId="0FA423C1" w14:textId="77777777" w:rsidR="005340BD" w:rsidRPr="00937F02" w:rsidRDefault="005340BD" w:rsidP="00DA67BD">
      <w:pPr>
        <w:pStyle w:val="Default"/>
        <w:ind w:right="425"/>
        <w:jc w:val="both"/>
        <w:rPr>
          <w:color w:val="auto"/>
          <w:sz w:val="23"/>
          <w:szCs w:val="23"/>
        </w:rPr>
      </w:pPr>
    </w:p>
    <w:p w14:paraId="71426C08" w14:textId="5162BA7A" w:rsidR="005340BD" w:rsidRPr="00937F02" w:rsidRDefault="005340BD" w:rsidP="00DA67BD">
      <w:pPr>
        <w:pStyle w:val="Default"/>
        <w:ind w:right="425"/>
        <w:jc w:val="both"/>
        <w:rPr>
          <w:color w:val="auto"/>
          <w:sz w:val="23"/>
          <w:szCs w:val="23"/>
        </w:rPr>
      </w:pPr>
      <w:r w:rsidRPr="00937F02">
        <w:rPr>
          <w:color w:val="auto"/>
          <w:sz w:val="23"/>
          <w:szCs w:val="23"/>
        </w:rPr>
        <w:t xml:space="preserve">DPIE’s correspondence and actions in relation to the five “legacy” </w:t>
      </w:r>
      <w:r w:rsidR="005C75DB" w:rsidRPr="00937F02">
        <w:rPr>
          <w:color w:val="auto"/>
          <w:sz w:val="23"/>
          <w:szCs w:val="23"/>
        </w:rPr>
        <w:t>Planning Pro</w:t>
      </w:r>
      <w:r w:rsidRPr="00937F02">
        <w:rPr>
          <w:color w:val="auto"/>
          <w:sz w:val="23"/>
          <w:szCs w:val="23"/>
        </w:rPr>
        <w:t>posals were considered by Council on 18 January 2021 and it was resolved (MIN21.6):</w:t>
      </w:r>
    </w:p>
    <w:p w14:paraId="16664EA5" w14:textId="77777777" w:rsidR="005340BD" w:rsidRPr="00937F02" w:rsidRDefault="005340BD" w:rsidP="00DA67BD">
      <w:pPr>
        <w:spacing w:before="120"/>
        <w:ind w:left="425" w:right="425"/>
        <w:rPr>
          <w:i/>
          <w:iCs/>
          <w:sz w:val="23"/>
          <w:szCs w:val="23"/>
        </w:rPr>
      </w:pPr>
      <w:r w:rsidRPr="00937F02">
        <w:rPr>
          <w:i/>
          <w:iCs/>
          <w:sz w:val="23"/>
          <w:szCs w:val="23"/>
        </w:rPr>
        <w:t>That Council</w:t>
      </w:r>
    </w:p>
    <w:p w14:paraId="6DE3CEBB" w14:textId="77777777" w:rsidR="005340BD" w:rsidRPr="00937F02" w:rsidRDefault="005340BD" w:rsidP="00DA67BD">
      <w:pPr>
        <w:pStyle w:val="ICRecNum1"/>
        <w:tabs>
          <w:tab w:val="clear" w:pos="425"/>
          <w:tab w:val="num" w:pos="850"/>
        </w:tabs>
        <w:ind w:left="850" w:right="425"/>
        <w:rPr>
          <w:i/>
          <w:iCs/>
          <w:noProof w:val="0"/>
          <w:sz w:val="23"/>
          <w:szCs w:val="23"/>
        </w:rPr>
      </w:pPr>
      <w:r w:rsidRPr="00937F02">
        <w:rPr>
          <w:i/>
          <w:iCs/>
          <w:noProof w:val="0"/>
          <w:sz w:val="23"/>
          <w:szCs w:val="23"/>
        </w:rPr>
        <w:t>Acknowledge that the Gateway determinations for the Planning Proposals (PPs) in question were terminated by the NSW Department of Planning, Industry &amp; Environment (DPIE) on 15 December 2020.</w:t>
      </w:r>
    </w:p>
    <w:p w14:paraId="577EBE03" w14:textId="77777777" w:rsidR="005340BD" w:rsidRPr="00937F02" w:rsidRDefault="005340BD" w:rsidP="00DA67BD">
      <w:pPr>
        <w:pStyle w:val="ICRecNum1"/>
        <w:tabs>
          <w:tab w:val="clear" w:pos="425"/>
          <w:tab w:val="num" w:pos="850"/>
        </w:tabs>
        <w:ind w:left="850" w:right="425"/>
        <w:rPr>
          <w:i/>
          <w:iCs/>
          <w:noProof w:val="0"/>
          <w:sz w:val="23"/>
          <w:szCs w:val="23"/>
        </w:rPr>
      </w:pPr>
      <w:r w:rsidRPr="00937F02">
        <w:rPr>
          <w:i/>
          <w:iCs/>
          <w:noProof w:val="0"/>
          <w:sz w:val="23"/>
          <w:szCs w:val="23"/>
        </w:rPr>
        <w:t>Continue to progress each PP as follows:</w:t>
      </w:r>
    </w:p>
    <w:p w14:paraId="344C7074" w14:textId="77777777" w:rsidR="005340BD" w:rsidRPr="00937F02" w:rsidRDefault="005340BD" w:rsidP="00DA67BD">
      <w:pPr>
        <w:pStyle w:val="ICRecNum2"/>
        <w:tabs>
          <w:tab w:val="clear" w:pos="851"/>
          <w:tab w:val="num" w:pos="1276"/>
        </w:tabs>
        <w:ind w:left="1276" w:right="425"/>
        <w:rPr>
          <w:b/>
          <w:bCs/>
          <w:i/>
          <w:iCs/>
          <w:noProof w:val="0"/>
          <w:sz w:val="23"/>
          <w:szCs w:val="23"/>
        </w:rPr>
      </w:pPr>
      <w:r w:rsidRPr="00937F02">
        <w:rPr>
          <w:b/>
          <w:bCs/>
          <w:i/>
          <w:iCs/>
          <w:noProof w:val="0"/>
          <w:sz w:val="23"/>
          <w:szCs w:val="23"/>
        </w:rPr>
        <w:t>Warrah Road, Bangalee (PP005): seek a new Gateway determination immediately and if the outcome is favourable, place the PP and supporting documentation on public exhibition.</w:t>
      </w:r>
    </w:p>
    <w:p w14:paraId="7382D32D" w14:textId="77777777" w:rsidR="005340BD" w:rsidRPr="00937F02" w:rsidRDefault="005340BD" w:rsidP="00DA67BD">
      <w:pPr>
        <w:pStyle w:val="ICRecNum2"/>
        <w:tabs>
          <w:tab w:val="clear" w:pos="851"/>
          <w:tab w:val="num" w:pos="1276"/>
        </w:tabs>
        <w:ind w:left="1276" w:right="425"/>
        <w:rPr>
          <w:i/>
          <w:iCs/>
          <w:noProof w:val="0"/>
          <w:sz w:val="23"/>
          <w:szCs w:val="23"/>
        </w:rPr>
      </w:pPr>
      <w:r w:rsidRPr="00937F02">
        <w:rPr>
          <w:i/>
          <w:iCs/>
          <w:noProof w:val="0"/>
          <w:sz w:val="23"/>
          <w:szCs w:val="23"/>
        </w:rPr>
        <w:t>[…]</w:t>
      </w:r>
    </w:p>
    <w:p w14:paraId="7CEC58A9" w14:textId="77777777" w:rsidR="005340BD" w:rsidRPr="00937F02" w:rsidRDefault="005340BD" w:rsidP="00DA67BD">
      <w:pPr>
        <w:pStyle w:val="ICRecNum2"/>
        <w:tabs>
          <w:tab w:val="clear" w:pos="851"/>
          <w:tab w:val="num" w:pos="1276"/>
        </w:tabs>
        <w:ind w:left="1276" w:right="425"/>
        <w:rPr>
          <w:i/>
          <w:iCs/>
          <w:noProof w:val="0"/>
          <w:sz w:val="23"/>
          <w:szCs w:val="23"/>
        </w:rPr>
      </w:pPr>
      <w:r w:rsidRPr="00937F02">
        <w:rPr>
          <w:i/>
          <w:iCs/>
          <w:noProof w:val="0"/>
          <w:sz w:val="23"/>
          <w:szCs w:val="23"/>
        </w:rPr>
        <w:t>[…]</w:t>
      </w:r>
    </w:p>
    <w:p w14:paraId="12123A37" w14:textId="77777777" w:rsidR="005340BD" w:rsidRPr="00937F02" w:rsidRDefault="005340BD" w:rsidP="00DA67BD">
      <w:pPr>
        <w:pStyle w:val="ICRecNum2"/>
        <w:tabs>
          <w:tab w:val="clear" w:pos="851"/>
          <w:tab w:val="num" w:pos="1276"/>
        </w:tabs>
        <w:ind w:left="1276" w:right="425"/>
        <w:rPr>
          <w:i/>
          <w:iCs/>
          <w:noProof w:val="0"/>
          <w:sz w:val="23"/>
          <w:szCs w:val="23"/>
        </w:rPr>
      </w:pPr>
      <w:r w:rsidRPr="00937F02">
        <w:rPr>
          <w:i/>
          <w:iCs/>
          <w:noProof w:val="0"/>
          <w:sz w:val="23"/>
          <w:szCs w:val="23"/>
        </w:rPr>
        <w:t>[…]</w:t>
      </w:r>
    </w:p>
    <w:p w14:paraId="60501C55" w14:textId="77777777" w:rsidR="005340BD" w:rsidRPr="00937F02" w:rsidRDefault="005340BD" w:rsidP="00DA67BD">
      <w:pPr>
        <w:pStyle w:val="ICRecNum2"/>
        <w:tabs>
          <w:tab w:val="clear" w:pos="851"/>
          <w:tab w:val="num" w:pos="1276"/>
        </w:tabs>
        <w:ind w:left="1276" w:right="425"/>
        <w:rPr>
          <w:i/>
          <w:iCs/>
          <w:noProof w:val="0"/>
          <w:sz w:val="23"/>
          <w:szCs w:val="23"/>
        </w:rPr>
      </w:pPr>
      <w:r w:rsidRPr="00937F02">
        <w:rPr>
          <w:i/>
          <w:iCs/>
          <w:noProof w:val="0"/>
          <w:sz w:val="23"/>
          <w:szCs w:val="23"/>
        </w:rPr>
        <w:t>[…]</w:t>
      </w:r>
    </w:p>
    <w:p w14:paraId="7C5BC63C" w14:textId="77777777" w:rsidR="005340BD" w:rsidRPr="00937F02" w:rsidRDefault="005340BD" w:rsidP="00DA67BD">
      <w:pPr>
        <w:pStyle w:val="ICRecNum1"/>
        <w:tabs>
          <w:tab w:val="clear" w:pos="425"/>
          <w:tab w:val="num" w:pos="850"/>
        </w:tabs>
        <w:ind w:left="850" w:right="425"/>
        <w:rPr>
          <w:i/>
          <w:iCs/>
          <w:sz w:val="23"/>
          <w:szCs w:val="23"/>
        </w:rPr>
      </w:pPr>
      <w:r w:rsidRPr="00937F02">
        <w:rPr>
          <w:i/>
          <w:iCs/>
          <w:sz w:val="23"/>
          <w:szCs w:val="23"/>
        </w:rPr>
        <w:t>[…]</w:t>
      </w:r>
    </w:p>
    <w:p w14:paraId="67D0F86F" w14:textId="77777777" w:rsidR="005340BD" w:rsidRPr="00937F02" w:rsidRDefault="005340BD" w:rsidP="00DA67BD">
      <w:pPr>
        <w:pStyle w:val="ICRecNum1"/>
        <w:tabs>
          <w:tab w:val="clear" w:pos="425"/>
          <w:tab w:val="num" w:pos="850"/>
        </w:tabs>
        <w:ind w:left="850" w:right="425"/>
        <w:rPr>
          <w:i/>
          <w:iCs/>
          <w:noProof w:val="0"/>
          <w:sz w:val="23"/>
          <w:szCs w:val="23"/>
        </w:rPr>
      </w:pPr>
      <w:r w:rsidRPr="00937F02">
        <w:rPr>
          <w:i/>
          <w:iCs/>
          <w:noProof w:val="0"/>
          <w:sz w:val="23"/>
          <w:szCs w:val="23"/>
        </w:rPr>
        <w:lastRenderedPageBreak/>
        <w:t>Receive a future report on revising/updating Council’s Planning Proposal Guidelines once DPIE has updated it is relevant guidelines and the revised Planning Proposal process is clearer.</w:t>
      </w:r>
    </w:p>
    <w:p w14:paraId="56D7B847" w14:textId="77777777" w:rsidR="005340BD" w:rsidRPr="00937F02" w:rsidRDefault="005340BD" w:rsidP="00937F02">
      <w:pPr>
        <w:pStyle w:val="ICRecNum1"/>
        <w:numPr>
          <w:ilvl w:val="0"/>
          <w:numId w:val="0"/>
        </w:numPr>
        <w:spacing w:before="0"/>
        <w:ind w:left="425" w:right="425"/>
        <w:rPr>
          <w:sz w:val="23"/>
          <w:szCs w:val="23"/>
        </w:rPr>
      </w:pPr>
    </w:p>
    <w:p w14:paraId="6BE62671" w14:textId="77777777" w:rsidR="005340BD" w:rsidRPr="00937F02" w:rsidRDefault="005340BD" w:rsidP="00DA67BD">
      <w:pPr>
        <w:pStyle w:val="Default"/>
        <w:ind w:right="425"/>
        <w:jc w:val="both"/>
        <w:rPr>
          <w:rFonts w:eastAsia="Times New Roman"/>
          <w:color w:val="auto"/>
          <w:sz w:val="23"/>
          <w:szCs w:val="23"/>
          <w:lang w:eastAsia="en-AU"/>
        </w:rPr>
      </w:pPr>
      <w:bookmarkStart w:id="0" w:name="_Hlk57817196"/>
      <w:r w:rsidRPr="00937F02">
        <w:rPr>
          <w:rFonts w:eastAsia="Times New Roman"/>
          <w:b/>
          <w:bCs/>
          <w:color w:val="auto"/>
          <w:sz w:val="23"/>
          <w:szCs w:val="23"/>
          <w:lang w:eastAsia="en-AU"/>
        </w:rPr>
        <w:t xml:space="preserve">Strategic context </w:t>
      </w:r>
    </w:p>
    <w:p w14:paraId="5F6F182C" w14:textId="4AB45868" w:rsidR="005340BD" w:rsidRPr="00937F02" w:rsidRDefault="005340BD" w:rsidP="00DA67BD">
      <w:pPr>
        <w:ind w:right="425"/>
        <w:jc w:val="both"/>
        <w:rPr>
          <w:sz w:val="23"/>
          <w:szCs w:val="23"/>
        </w:rPr>
      </w:pPr>
      <w:r w:rsidRPr="00937F02">
        <w:rPr>
          <w:sz w:val="23"/>
          <w:szCs w:val="23"/>
        </w:rPr>
        <w:t>PP</w:t>
      </w:r>
      <w:r w:rsidR="00D735C4" w:rsidRPr="00937F02">
        <w:rPr>
          <w:sz w:val="23"/>
          <w:szCs w:val="23"/>
        </w:rPr>
        <w:t>005</w:t>
      </w:r>
      <w:r w:rsidRPr="00937F02">
        <w:rPr>
          <w:sz w:val="23"/>
          <w:szCs w:val="23"/>
        </w:rPr>
        <w:t xml:space="preserve"> applies to deferred land within the Crams Road Investigation Area identified in the Nowra-Bomaderry Structure Plan and the Shoalhaven Growth </w:t>
      </w:r>
      <w:r w:rsidR="005C75DB" w:rsidRPr="00937F02">
        <w:rPr>
          <w:sz w:val="23"/>
          <w:szCs w:val="23"/>
        </w:rPr>
        <w:t xml:space="preserve">Management </w:t>
      </w:r>
      <w:r w:rsidRPr="00937F02">
        <w:rPr>
          <w:sz w:val="23"/>
          <w:szCs w:val="23"/>
        </w:rPr>
        <w:t xml:space="preserve">Strategy.  In turn, the land is part of one the ‘regionally significant release areas’ identified in the Illawarra-Shoalhaven Regional Plan 2036. </w:t>
      </w:r>
    </w:p>
    <w:p w14:paraId="43FF40C0" w14:textId="77777777" w:rsidR="005340BD" w:rsidRPr="00937F02" w:rsidRDefault="005340BD" w:rsidP="00DA67BD">
      <w:pPr>
        <w:ind w:right="425"/>
        <w:jc w:val="both"/>
        <w:rPr>
          <w:sz w:val="23"/>
          <w:szCs w:val="23"/>
        </w:rPr>
      </w:pPr>
    </w:p>
    <w:p w14:paraId="3263EDC0" w14:textId="50C6BF8C" w:rsidR="005340BD" w:rsidRPr="00937F02" w:rsidRDefault="005340BD" w:rsidP="00DA67BD">
      <w:pPr>
        <w:ind w:right="425"/>
        <w:jc w:val="both"/>
        <w:rPr>
          <w:sz w:val="23"/>
          <w:szCs w:val="23"/>
        </w:rPr>
      </w:pPr>
      <w:r w:rsidRPr="00937F02">
        <w:rPr>
          <w:sz w:val="23"/>
          <w:szCs w:val="23"/>
        </w:rPr>
        <w:t xml:space="preserve">The PP seeks to resolve the planning status of land within the Crams Road Investigation Area that was deferred in Shoalhaven Local Environmental Plan (LEP) 2014 </w:t>
      </w:r>
      <w:r w:rsidR="005C75DB" w:rsidRPr="00937F02">
        <w:rPr>
          <w:sz w:val="23"/>
          <w:szCs w:val="23"/>
        </w:rPr>
        <w:t>that</w:t>
      </w:r>
      <w:r w:rsidRPr="00937F02">
        <w:rPr>
          <w:sz w:val="23"/>
          <w:szCs w:val="23"/>
        </w:rPr>
        <w:t xml:space="preserve"> is currently zoned Rural 1(d) </w:t>
      </w:r>
      <w:r w:rsidR="005C75DB" w:rsidRPr="00937F02">
        <w:rPr>
          <w:sz w:val="23"/>
          <w:szCs w:val="23"/>
        </w:rPr>
        <w:t>(</w:t>
      </w:r>
      <w:r w:rsidRPr="00937F02">
        <w:rPr>
          <w:sz w:val="23"/>
          <w:szCs w:val="23"/>
        </w:rPr>
        <w:t>General Rural</w:t>
      </w:r>
      <w:r w:rsidR="005C75DB" w:rsidRPr="00937F02">
        <w:rPr>
          <w:sz w:val="23"/>
          <w:szCs w:val="23"/>
        </w:rPr>
        <w:t>)</w:t>
      </w:r>
      <w:r w:rsidRPr="00937F02">
        <w:rPr>
          <w:sz w:val="23"/>
          <w:szCs w:val="23"/>
        </w:rPr>
        <w:t xml:space="preserve"> under Shoalhaven LEP 1985. The land is proposed to be rezoned to a mix of E2 - Environmental Conservation, RU2 - Rural Landscape</w:t>
      </w:r>
      <w:r w:rsidR="00497FB3">
        <w:rPr>
          <w:sz w:val="23"/>
          <w:szCs w:val="23"/>
        </w:rPr>
        <w:t>, R5 – Large Lot Residential,</w:t>
      </w:r>
      <w:r w:rsidRPr="00937F02">
        <w:rPr>
          <w:sz w:val="23"/>
          <w:szCs w:val="23"/>
        </w:rPr>
        <w:t xml:space="preserve"> and R2 - Low Density Residential. </w:t>
      </w:r>
    </w:p>
    <w:p w14:paraId="3EA4BD16" w14:textId="77777777" w:rsidR="005340BD" w:rsidRPr="00937F02" w:rsidRDefault="005340BD" w:rsidP="00DA67BD">
      <w:pPr>
        <w:ind w:right="425"/>
        <w:jc w:val="both"/>
        <w:rPr>
          <w:sz w:val="23"/>
          <w:szCs w:val="23"/>
        </w:rPr>
      </w:pPr>
    </w:p>
    <w:p w14:paraId="50F6C2C4" w14:textId="31B9963B" w:rsidR="005340BD" w:rsidRPr="00937F02" w:rsidRDefault="00C92693" w:rsidP="00DA67BD">
      <w:pPr>
        <w:ind w:right="425"/>
        <w:jc w:val="both"/>
        <w:rPr>
          <w:sz w:val="23"/>
          <w:szCs w:val="23"/>
        </w:rPr>
      </w:pPr>
      <w:r w:rsidRPr="00937F02">
        <w:rPr>
          <w:sz w:val="23"/>
          <w:szCs w:val="23"/>
        </w:rPr>
        <w:t>The proposed residential area will be mapped as an ‘Urban Release Area’ to which Part 6 of the LEP will apply. Hence</w:t>
      </w:r>
      <w:r w:rsidR="005340BD" w:rsidRPr="00937F02">
        <w:rPr>
          <w:sz w:val="23"/>
          <w:szCs w:val="23"/>
        </w:rPr>
        <w:t>, a site-specific Development Control Plan chapter would need to be prepared</w:t>
      </w:r>
      <w:r w:rsidRPr="00937F02">
        <w:rPr>
          <w:sz w:val="23"/>
          <w:szCs w:val="23"/>
        </w:rPr>
        <w:t>, and State and public utility infrastructure will have to be arranged</w:t>
      </w:r>
      <w:r w:rsidR="005340BD" w:rsidRPr="00937F02">
        <w:rPr>
          <w:sz w:val="23"/>
          <w:szCs w:val="23"/>
        </w:rPr>
        <w:t xml:space="preserve"> before the land </w:t>
      </w:r>
      <w:r w:rsidR="005C75DB" w:rsidRPr="00937F02">
        <w:rPr>
          <w:sz w:val="23"/>
          <w:szCs w:val="23"/>
        </w:rPr>
        <w:t>can ultimately</w:t>
      </w:r>
      <w:r w:rsidR="005340BD" w:rsidRPr="00937F02">
        <w:rPr>
          <w:sz w:val="23"/>
          <w:szCs w:val="23"/>
        </w:rPr>
        <w:t xml:space="preserve"> be subdivided/developed.  </w:t>
      </w:r>
    </w:p>
    <w:p w14:paraId="259AC7E0" w14:textId="77777777" w:rsidR="005340BD" w:rsidRPr="00937F02" w:rsidRDefault="005340BD" w:rsidP="00DA67BD">
      <w:pPr>
        <w:ind w:right="425"/>
        <w:jc w:val="both"/>
        <w:rPr>
          <w:sz w:val="23"/>
          <w:szCs w:val="23"/>
        </w:rPr>
      </w:pPr>
    </w:p>
    <w:p w14:paraId="3DF29AB7" w14:textId="77777777" w:rsidR="005340BD" w:rsidRPr="00937F02" w:rsidRDefault="005340BD" w:rsidP="00DA67BD">
      <w:pPr>
        <w:pStyle w:val="Default"/>
        <w:ind w:right="425"/>
        <w:jc w:val="both"/>
        <w:rPr>
          <w:rFonts w:eastAsia="Times New Roman"/>
          <w:b/>
          <w:bCs/>
          <w:color w:val="auto"/>
          <w:sz w:val="23"/>
          <w:szCs w:val="23"/>
          <w:lang w:eastAsia="en-AU"/>
        </w:rPr>
      </w:pPr>
      <w:r w:rsidRPr="00937F02">
        <w:rPr>
          <w:rFonts w:eastAsia="Times New Roman"/>
          <w:b/>
          <w:bCs/>
          <w:color w:val="auto"/>
          <w:sz w:val="23"/>
          <w:szCs w:val="23"/>
          <w:lang w:eastAsia="en-AU"/>
        </w:rPr>
        <w:t>Updated Planning Proposal PP005 – Warrah Road, Bangalee</w:t>
      </w:r>
    </w:p>
    <w:p w14:paraId="330AE560" w14:textId="655CAAF4" w:rsidR="008C21F7" w:rsidRPr="00937F02" w:rsidRDefault="008C21F7" w:rsidP="00DA67BD">
      <w:pPr>
        <w:pStyle w:val="Default"/>
        <w:ind w:right="425"/>
        <w:jc w:val="both"/>
        <w:rPr>
          <w:rFonts w:eastAsia="Times New Roman"/>
          <w:color w:val="auto"/>
          <w:sz w:val="23"/>
          <w:szCs w:val="23"/>
          <w:lang w:eastAsia="en-AU"/>
        </w:rPr>
      </w:pPr>
      <w:r w:rsidRPr="00937F02">
        <w:rPr>
          <w:rFonts w:eastAsia="Times New Roman"/>
          <w:color w:val="auto"/>
          <w:sz w:val="23"/>
          <w:szCs w:val="23"/>
          <w:lang w:eastAsia="en-AU"/>
        </w:rPr>
        <w:t>The PP seeks to amend Shoalhaven LEP 2014 to rezone the land to a m</w:t>
      </w:r>
      <w:r w:rsidRPr="00937F02">
        <w:rPr>
          <w:sz w:val="23"/>
          <w:szCs w:val="23"/>
        </w:rPr>
        <w:t>ix of E2 - Environmental Conservation, RU2 - Rural Landscape</w:t>
      </w:r>
      <w:r w:rsidR="00497FB3">
        <w:rPr>
          <w:sz w:val="23"/>
          <w:szCs w:val="23"/>
        </w:rPr>
        <w:t>, R5 – Large Lot Residential</w:t>
      </w:r>
      <w:r w:rsidRPr="00937F02">
        <w:rPr>
          <w:sz w:val="23"/>
          <w:szCs w:val="23"/>
        </w:rPr>
        <w:t xml:space="preserve"> and R2 - Low Density Residential.</w:t>
      </w:r>
      <w:r w:rsidRPr="00937F02">
        <w:rPr>
          <w:rFonts w:eastAsia="Times New Roman"/>
          <w:color w:val="auto"/>
          <w:sz w:val="23"/>
          <w:szCs w:val="23"/>
          <w:lang w:eastAsia="en-AU"/>
        </w:rPr>
        <w:t xml:space="preserve"> The PP details all the intended amendments to the LEP, provides links to the supporting technical studies, includes all agency responses received so far and Council comments as appropriate, and contains links to all relevant reports presented to Council and the resulting Council resolutions up to and including 18 January 2021.</w:t>
      </w:r>
    </w:p>
    <w:p w14:paraId="20EDAA45" w14:textId="77777777" w:rsidR="008C21F7" w:rsidRPr="00937F02" w:rsidRDefault="008C21F7" w:rsidP="00DA67BD">
      <w:pPr>
        <w:pStyle w:val="Default"/>
        <w:ind w:right="425"/>
        <w:jc w:val="both"/>
        <w:rPr>
          <w:rFonts w:eastAsia="Times New Roman"/>
          <w:color w:val="auto"/>
          <w:sz w:val="23"/>
          <w:szCs w:val="23"/>
          <w:lang w:eastAsia="en-AU"/>
        </w:rPr>
      </w:pPr>
    </w:p>
    <w:p w14:paraId="19036B30" w14:textId="17DB21BB" w:rsidR="005340BD" w:rsidRPr="00937F02" w:rsidRDefault="00C93DB6" w:rsidP="00DA67BD">
      <w:pPr>
        <w:pStyle w:val="Default"/>
        <w:ind w:right="425"/>
        <w:jc w:val="both"/>
        <w:rPr>
          <w:rFonts w:eastAsia="Times New Roman"/>
          <w:color w:val="auto"/>
          <w:sz w:val="23"/>
          <w:szCs w:val="23"/>
          <w:lang w:eastAsia="en-AU"/>
        </w:rPr>
      </w:pPr>
      <w:r w:rsidRPr="00937F02">
        <w:rPr>
          <w:rFonts w:eastAsia="Times New Roman"/>
          <w:color w:val="auto"/>
          <w:sz w:val="23"/>
          <w:szCs w:val="23"/>
          <w:lang w:eastAsia="en-AU"/>
        </w:rPr>
        <w:t xml:space="preserve">We believe that the updated </w:t>
      </w:r>
      <w:r w:rsidR="005340BD" w:rsidRPr="00937F02">
        <w:rPr>
          <w:rFonts w:eastAsia="Times New Roman"/>
          <w:color w:val="auto"/>
          <w:sz w:val="23"/>
          <w:szCs w:val="23"/>
          <w:lang w:eastAsia="en-AU"/>
        </w:rPr>
        <w:t>PP</w:t>
      </w:r>
      <w:r w:rsidR="009826AC" w:rsidRPr="00937F02">
        <w:rPr>
          <w:rFonts w:eastAsia="Times New Roman"/>
          <w:color w:val="auto"/>
          <w:sz w:val="23"/>
          <w:szCs w:val="23"/>
          <w:lang w:eastAsia="en-AU"/>
        </w:rPr>
        <w:t>005</w:t>
      </w:r>
      <w:r w:rsidR="005340BD" w:rsidRPr="00937F02">
        <w:rPr>
          <w:rFonts w:eastAsia="Times New Roman"/>
          <w:color w:val="auto"/>
          <w:sz w:val="23"/>
          <w:szCs w:val="23"/>
          <w:lang w:eastAsia="en-AU"/>
        </w:rPr>
        <w:t xml:space="preserve"> </w:t>
      </w:r>
      <w:r w:rsidRPr="00937F02">
        <w:rPr>
          <w:rFonts w:eastAsia="Times New Roman"/>
          <w:color w:val="auto"/>
          <w:sz w:val="23"/>
          <w:szCs w:val="23"/>
          <w:lang w:eastAsia="en-AU"/>
        </w:rPr>
        <w:t>satisfies</w:t>
      </w:r>
      <w:r w:rsidR="005340BD" w:rsidRPr="00937F02">
        <w:rPr>
          <w:rFonts w:eastAsia="Times New Roman"/>
          <w:color w:val="auto"/>
          <w:sz w:val="23"/>
          <w:szCs w:val="23"/>
          <w:lang w:eastAsia="en-AU"/>
        </w:rPr>
        <w:t xml:space="preserve"> the </w:t>
      </w:r>
      <w:r w:rsidRPr="00937F02">
        <w:rPr>
          <w:rFonts w:eastAsia="Times New Roman"/>
          <w:color w:val="auto"/>
          <w:sz w:val="23"/>
          <w:szCs w:val="23"/>
          <w:lang w:eastAsia="en-AU"/>
        </w:rPr>
        <w:t xml:space="preserve">pre-exhibition </w:t>
      </w:r>
      <w:r w:rsidR="005340BD" w:rsidRPr="00937F02">
        <w:rPr>
          <w:rFonts w:eastAsia="Times New Roman"/>
          <w:color w:val="auto"/>
          <w:sz w:val="23"/>
          <w:szCs w:val="23"/>
          <w:lang w:eastAsia="en-AU"/>
        </w:rPr>
        <w:t>requirements of the original Gateway determination</w:t>
      </w:r>
      <w:r w:rsidRPr="00937F02">
        <w:rPr>
          <w:rFonts w:eastAsia="Times New Roman"/>
          <w:color w:val="auto"/>
          <w:sz w:val="23"/>
          <w:szCs w:val="23"/>
          <w:lang w:eastAsia="en-AU"/>
        </w:rPr>
        <w:t xml:space="preserve"> (as amended prior to its termination by DPIE)</w:t>
      </w:r>
      <w:r w:rsidR="005340BD" w:rsidRPr="00937F02">
        <w:rPr>
          <w:rFonts w:eastAsia="Times New Roman"/>
          <w:color w:val="auto"/>
          <w:sz w:val="23"/>
          <w:szCs w:val="23"/>
          <w:lang w:eastAsia="en-AU"/>
        </w:rPr>
        <w:t xml:space="preserve">. </w:t>
      </w:r>
    </w:p>
    <w:p w14:paraId="3333C843" w14:textId="77777777" w:rsidR="005340BD" w:rsidRPr="00937F02" w:rsidRDefault="005340BD" w:rsidP="00DA67BD">
      <w:pPr>
        <w:pStyle w:val="Default"/>
        <w:ind w:right="425"/>
        <w:jc w:val="both"/>
        <w:rPr>
          <w:rFonts w:eastAsia="Times New Roman"/>
          <w:color w:val="auto"/>
          <w:sz w:val="23"/>
          <w:szCs w:val="23"/>
          <w:lang w:eastAsia="en-AU"/>
        </w:rPr>
      </w:pPr>
    </w:p>
    <w:p w14:paraId="78670AEE" w14:textId="77777777" w:rsidR="005340BD" w:rsidRPr="00937F02" w:rsidRDefault="005340BD" w:rsidP="00DA67BD">
      <w:pPr>
        <w:ind w:right="425"/>
        <w:jc w:val="both"/>
        <w:rPr>
          <w:sz w:val="23"/>
          <w:szCs w:val="23"/>
        </w:rPr>
      </w:pPr>
      <w:r w:rsidRPr="00937F02">
        <w:rPr>
          <w:sz w:val="23"/>
          <w:szCs w:val="23"/>
        </w:rPr>
        <w:t xml:space="preserve">Technical studies including biodiversity conservation, bushfire and Aboriginal archaeological assessments have all been received, and agency comments requested.  Importantly, on 3 November 2020, the Biodiversity Conservation Division of DPIE, approved the proponent’s Biodiversity Certification Assessment Report (BCAR) for exhibition concurrently with the PP in accordance with s8.6(6) of the </w:t>
      </w:r>
      <w:r w:rsidRPr="00937F02">
        <w:rPr>
          <w:i/>
          <w:iCs/>
          <w:sz w:val="23"/>
          <w:szCs w:val="23"/>
        </w:rPr>
        <w:t>Biodiversity Conservation Act 2016</w:t>
      </w:r>
      <w:r w:rsidRPr="00937F02">
        <w:rPr>
          <w:sz w:val="23"/>
          <w:szCs w:val="23"/>
        </w:rPr>
        <w:t>. This concurrent exhibition depends upon a new Gateway determination being issued.</w:t>
      </w:r>
    </w:p>
    <w:p w14:paraId="241B324A" w14:textId="77777777" w:rsidR="005340BD" w:rsidRPr="00937F02" w:rsidRDefault="005340BD" w:rsidP="00DA67BD">
      <w:pPr>
        <w:ind w:right="425"/>
        <w:jc w:val="both"/>
        <w:rPr>
          <w:sz w:val="23"/>
          <w:szCs w:val="23"/>
        </w:rPr>
      </w:pPr>
    </w:p>
    <w:bookmarkEnd w:id="0"/>
    <w:p w14:paraId="6C10AD6F" w14:textId="13082759" w:rsidR="005340BD" w:rsidRPr="00937F02" w:rsidRDefault="005340BD" w:rsidP="00DA67BD">
      <w:pPr>
        <w:ind w:right="425"/>
        <w:jc w:val="both"/>
        <w:rPr>
          <w:b/>
          <w:bCs/>
          <w:sz w:val="23"/>
          <w:szCs w:val="23"/>
        </w:rPr>
      </w:pPr>
      <w:r w:rsidRPr="00937F02">
        <w:rPr>
          <w:b/>
          <w:bCs/>
          <w:sz w:val="23"/>
          <w:szCs w:val="23"/>
        </w:rPr>
        <w:t>Agency consultation</w:t>
      </w:r>
    </w:p>
    <w:p w14:paraId="167F9EB1" w14:textId="77777777" w:rsidR="005340BD" w:rsidRPr="00937F02" w:rsidRDefault="005340BD" w:rsidP="00DA67BD">
      <w:pPr>
        <w:ind w:right="425"/>
        <w:jc w:val="both"/>
        <w:rPr>
          <w:sz w:val="23"/>
          <w:szCs w:val="23"/>
        </w:rPr>
      </w:pPr>
      <w:r w:rsidRPr="00937F02">
        <w:rPr>
          <w:sz w:val="23"/>
          <w:szCs w:val="23"/>
        </w:rPr>
        <w:t>Council is awaiting detailed comments from key government agencies including the NSW Rural Fire Service (RFS) and the Natural Resources Access Regulator (NRAR). RFS comments are needed to determine compliance with s9.1 Ministerial Direction 4.4.</w:t>
      </w:r>
    </w:p>
    <w:p w14:paraId="38F7B163" w14:textId="77777777" w:rsidR="005340BD" w:rsidRPr="00937F02" w:rsidRDefault="005340BD" w:rsidP="00DA67BD">
      <w:pPr>
        <w:ind w:right="425"/>
        <w:jc w:val="both"/>
        <w:rPr>
          <w:sz w:val="23"/>
          <w:szCs w:val="23"/>
        </w:rPr>
      </w:pPr>
      <w:r w:rsidRPr="00937F02">
        <w:rPr>
          <w:sz w:val="23"/>
          <w:szCs w:val="23"/>
        </w:rPr>
        <w:t xml:space="preserve">  </w:t>
      </w:r>
    </w:p>
    <w:p w14:paraId="115CE894" w14:textId="77777777" w:rsidR="005340BD" w:rsidRPr="00937F02" w:rsidRDefault="005340BD" w:rsidP="00DA67BD">
      <w:pPr>
        <w:ind w:right="425"/>
        <w:jc w:val="both"/>
        <w:rPr>
          <w:sz w:val="23"/>
          <w:szCs w:val="23"/>
        </w:rPr>
      </w:pPr>
      <w:r w:rsidRPr="00937F02">
        <w:rPr>
          <w:sz w:val="23"/>
          <w:szCs w:val="23"/>
        </w:rPr>
        <w:t>During discussions on Tuesday, 22 December 2020, DPIE officers confirmed that a request for a new Gateway would receive due consideration and that consultation with the RFS and NRAR could continue during the exhibition period of the PP, and beyond, if necessary.</w:t>
      </w:r>
    </w:p>
    <w:p w14:paraId="73E97222" w14:textId="1F076C65" w:rsidR="005340BD" w:rsidRPr="00937F02" w:rsidRDefault="005340BD" w:rsidP="00DA67BD">
      <w:pPr>
        <w:pStyle w:val="Default"/>
        <w:ind w:right="425"/>
        <w:jc w:val="both"/>
        <w:rPr>
          <w:b/>
          <w:bCs/>
          <w:color w:val="auto"/>
          <w:sz w:val="23"/>
          <w:szCs w:val="23"/>
        </w:rPr>
      </w:pPr>
    </w:p>
    <w:p w14:paraId="7AD61696" w14:textId="23B8F9A9" w:rsidR="005C75DB" w:rsidRPr="00937F02" w:rsidRDefault="005C75DB" w:rsidP="00DA67BD">
      <w:pPr>
        <w:pStyle w:val="Default"/>
        <w:ind w:right="425"/>
        <w:jc w:val="both"/>
        <w:rPr>
          <w:color w:val="auto"/>
          <w:sz w:val="23"/>
          <w:szCs w:val="23"/>
        </w:rPr>
      </w:pPr>
      <w:r w:rsidRPr="00937F02">
        <w:rPr>
          <w:color w:val="auto"/>
          <w:sz w:val="23"/>
          <w:szCs w:val="23"/>
        </w:rPr>
        <w:t>Your urgent assistance in getting timely responses from RFS and NRAR is sought given they are critical to the progression and resolution of this PP.</w:t>
      </w:r>
    </w:p>
    <w:p w14:paraId="5A281F1A" w14:textId="77777777" w:rsidR="005C75DB" w:rsidRPr="00937F02" w:rsidRDefault="005C75DB" w:rsidP="00DA67BD">
      <w:pPr>
        <w:pStyle w:val="Default"/>
        <w:ind w:right="425"/>
        <w:jc w:val="both"/>
        <w:rPr>
          <w:b/>
          <w:bCs/>
          <w:color w:val="auto"/>
          <w:sz w:val="23"/>
          <w:szCs w:val="23"/>
        </w:rPr>
      </w:pPr>
    </w:p>
    <w:p w14:paraId="004876B9" w14:textId="77777777" w:rsidR="005340BD" w:rsidRPr="00937F02" w:rsidRDefault="005340BD" w:rsidP="00DA67BD">
      <w:pPr>
        <w:ind w:right="425"/>
        <w:jc w:val="both"/>
        <w:rPr>
          <w:b/>
          <w:bCs/>
          <w:sz w:val="23"/>
          <w:szCs w:val="23"/>
        </w:rPr>
      </w:pPr>
      <w:r w:rsidRPr="00937F02">
        <w:rPr>
          <w:b/>
          <w:bCs/>
          <w:sz w:val="23"/>
          <w:szCs w:val="23"/>
        </w:rPr>
        <w:t>Inconsistency in original Gateway determination - future western by-pass corridor</w:t>
      </w:r>
    </w:p>
    <w:p w14:paraId="39A4BB79" w14:textId="77777777" w:rsidR="005340BD" w:rsidRPr="00937F02" w:rsidRDefault="005340BD" w:rsidP="00DA67BD">
      <w:pPr>
        <w:ind w:right="425"/>
        <w:jc w:val="both"/>
        <w:rPr>
          <w:sz w:val="23"/>
          <w:szCs w:val="23"/>
        </w:rPr>
      </w:pPr>
      <w:r w:rsidRPr="00937F02">
        <w:rPr>
          <w:sz w:val="23"/>
          <w:szCs w:val="23"/>
        </w:rPr>
        <w:t>It should be noted that the revised PP is inconsistent with Condition 1 of the original Gateway determination:</w:t>
      </w:r>
    </w:p>
    <w:p w14:paraId="7FB8F1B0" w14:textId="77777777" w:rsidR="005340BD" w:rsidRPr="00937F02" w:rsidRDefault="005340BD" w:rsidP="00DA67BD">
      <w:pPr>
        <w:ind w:right="425"/>
        <w:jc w:val="both"/>
        <w:rPr>
          <w:sz w:val="23"/>
          <w:szCs w:val="23"/>
        </w:rPr>
      </w:pPr>
    </w:p>
    <w:p w14:paraId="751CD9E1" w14:textId="77777777" w:rsidR="005340BD" w:rsidRPr="00937F02" w:rsidRDefault="005340BD" w:rsidP="00DA67BD">
      <w:pPr>
        <w:ind w:left="851" w:right="425"/>
        <w:jc w:val="both"/>
        <w:rPr>
          <w:i/>
          <w:iCs/>
          <w:sz w:val="23"/>
          <w:szCs w:val="23"/>
        </w:rPr>
      </w:pPr>
      <w:r w:rsidRPr="00937F02">
        <w:rPr>
          <w:i/>
          <w:iCs/>
          <w:sz w:val="23"/>
          <w:szCs w:val="23"/>
        </w:rPr>
        <w:t xml:space="preserve">The planning proposal is to be revised to remove the proposed residential zoning over the lands in sub-remediation areas A and B of the section 38 Remedial Direction </w:t>
      </w:r>
      <w:r w:rsidRPr="00937F02">
        <w:rPr>
          <w:i/>
          <w:iCs/>
          <w:sz w:val="23"/>
          <w:szCs w:val="23"/>
        </w:rPr>
        <w:lastRenderedPageBreak/>
        <w:t>under the Native Vegetation Act 1993.  An appropriate environmental zone is to be applied to these areas.</w:t>
      </w:r>
    </w:p>
    <w:p w14:paraId="6EDF9122" w14:textId="77777777" w:rsidR="005340BD" w:rsidRPr="00937F02" w:rsidRDefault="005340BD" w:rsidP="00DA67BD">
      <w:pPr>
        <w:ind w:right="425"/>
        <w:jc w:val="both"/>
        <w:rPr>
          <w:sz w:val="23"/>
          <w:szCs w:val="23"/>
        </w:rPr>
      </w:pPr>
      <w:r w:rsidRPr="00937F02">
        <w:rPr>
          <w:sz w:val="23"/>
          <w:szCs w:val="23"/>
        </w:rPr>
        <w:t xml:space="preserve">  </w:t>
      </w:r>
    </w:p>
    <w:p w14:paraId="11CFC40F" w14:textId="34E151EC" w:rsidR="005340BD" w:rsidRPr="00937F02" w:rsidRDefault="005340BD" w:rsidP="00DA67BD">
      <w:pPr>
        <w:ind w:right="425"/>
        <w:jc w:val="both"/>
        <w:rPr>
          <w:sz w:val="23"/>
          <w:szCs w:val="23"/>
        </w:rPr>
      </w:pPr>
      <w:r w:rsidRPr="00937F02">
        <w:rPr>
          <w:sz w:val="23"/>
          <w:szCs w:val="23"/>
        </w:rPr>
        <w:t xml:space="preserve">Figure 18 in the </w:t>
      </w:r>
      <w:r w:rsidR="009B4D38" w:rsidRPr="00937F02">
        <w:rPr>
          <w:sz w:val="23"/>
          <w:szCs w:val="23"/>
        </w:rPr>
        <w:t xml:space="preserve">updated </w:t>
      </w:r>
      <w:r w:rsidRPr="00937F02">
        <w:rPr>
          <w:sz w:val="23"/>
          <w:szCs w:val="23"/>
        </w:rPr>
        <w:t xml:space="preserve">PP also shows that there is a considerable overlap between the remediation area and </w:t>
      </w:r>
      <w:r w:rsidR="009B4D38" w:rsidRPr="00937F02">
        <w:rPr>
          <w:sz w:val="23"/>
          <w:szCs w:val="23"/>
        </w:rPr>
        <w:t>future western bypass corridor which is</w:t>
      </w:r>
      <w:r w:rsidRPr="00937F02">
        <w:rPr>
          <w:sz w:val="23"/>
          <w:szCs w:val="23"/>
        </w:rPr>
        <w:t xml:space="preserve"> proposed to be zoned RU2 Rural Landscape.  An environmental zone would not be appropriate for </w:t>
      </w:r>
      <w:r w:rsidR="009B4D38" w:rsidRPr="00937F02">
        <w:rPr>
          <w:sz w:val="23"/>
          <w:szCs w:val="23"/>
        </w:rPr>
        <w:t>this corridor,</w:t>
      </w:r>
      <w:r w:rsidRPr="00937F02">
        <w:rPr>
          <w:sz w:val="23"/>
          <w:szCs w:val="23"/>
        </w:rPr>
        <w:t xml:space="preserve"> which is identified for the future alignment of the </w:t>
      </w:r>
      <w:r w:rsidR="005C75DB" w:rsidRPr="00937F02">
        <w:rPr>
          <w:sz w:val="23"/>
          <w:szCs w:val="23"/>
        </w:rPr>
        <w:t>highway</w:t>
      </w:r>
      <w:r w:rsidRPr="00937F02">
        <w:rPr>
          <w:sz w:val="23"/>
          <w:szCs w:val="23"/>
        </w:rPr>
        <w:t>. Note: th</w:t>
      </w:r>
      <w:r w:rsidR="009B4D38" w:rsidRPr="00937F02">
        <w:rPr>
          <w:sz w:val="23"/>
          <w:szCs w:val="23"/>
        </w:rPr>
        <w:t>e</w:t>
      </w:r>
      <w:r w:rsidRPr="00937F02">
        <w:rPr>
          <w:sz w:val="23"/>
          <w:szCs w:val="23"/>
        </w:rPr>
        <w:t xml:space="preserve"> future western bypass corridor was previously identified for road infrastructure in the NBSP (endorsed by DP&amp;E 2008) and the draft Shoalhaven Local Environmental Plan 2014.  </w:t>
      </w:r>
      <w:bookmarkStart w:id="1" w:name="_Toc57207598"/>
    </w:p>
    <w:p w14:paraId="6AA12CEB" w14:textId="77777777" w:rsidR="005340BD" w:rsidRPr="00937F02" w:rsidRDefault="005340BD" w:rsidP="00DA67BD">
      <w:pPr>
        <w:ind w:right="425"/>
        <w:jc w:val="both"/>
        <w:rPr>
          <w:sz w:val="23"/>
          <w:szCs w:val="23"/>
        </w:rPr>
      </w:pPr>
    </w:p>
    <w:p w14:paraId="4445196C" w14:textId="4D8B0EE3" w:rsidR="005340BD" w:rsidRPr="00937F02" w:rsidRDefault="009B4D38" w:rsidP="00DA67BD">
      <w:pPr>
        <w:ind w:right="425"/>
        <w:jc w:val="both"/>
        <w:rPr>
          <w:sz w:val="23"/>
          <w:szCs w:val="23"/>
        </w:rPr>
      </w:pPr>
      <w:r w:rsidRPr="00937F02">
        <w:rPr>
          <w:sz w:val="23"/>
          <w:szCs w:val="23"/>
        </w:rPr>
        <w:t xml:space="preserve">It is our understanding that the Department remains supportive of the proposed </w:t>
      </w:r>
      <w:r w:rsidR="00955188" w:rsidRPr="00937F02">
        <w:rPr>
          <w:sz w:val="23"/>
          <w:szCs w:val="23"/>
        </w:rPr>
        <w:t xml:space="preserve">RU2 </w:t>
      </w:r>
      <w:r w:rsidRPr="00937F02">
        <w:rPr>
          <w:sz w:val="23"/>
          <w:szCs w:val="23"/>
        </w:rPr>
        <w:t xml:space="preserve">zoning </w:t>
      </w:r>
      <w:r w:rsidR="00955188" w:rsidRPr="00937F02">
        <w:rPr>
          <w:sz w:val="23"/>
          <w:szCs w:val="23"/>
        </w:rPr>
        <w:t>for</w:t>
      </w:r>
      <w:r w:rsidRPr="00937F02">
        <w:rPr>
          <w:sz w:val="23"/>
          <w:szCs w:val="23"/>
        </w:rPr>
        <w:t xml:space="preserve"> the future western bypass </w:t>
      </w:r>
      <w:r w:rsidR="00955188" w:rsidRPr="00937F02">
        <w:rPr>
          <w:sz w:val="23"/>
          <w:szCs w:val="23"/>
        </w:rPr>
        <w:t xml:space="preserve">and that the </w:t>
      </w:r>
      <w:r w:rsidR="006701DF" w:rsidRPr="00937F02">
        <w:rPr>
          <w:sz w:val="23"/>
          <w:szCs w:val="23"/>
        </w:rPr>
        <w:t>above issue</w:t>
      </w:r>
      <w:r w:rsidR="00955188" w:rsidRPr="00937F02">
        <w:rPr>
          <w:sz w:val="23"/>
          <w:szCs w:val="23"/>
        </w:rPr>
        <w:t xml:space="preserve"> in the original Gateway determination was unintended</w:t>
      </w:r>
      <w:bookmarkEnd w:id="1"/>
      <w:r w:rsidR="005811FC" w:rsidRPr="00937F02">
        <w:rPr>
          <w:sz w:val="23"/>
          <w:szCs w:val="23"/>
        </w:rPr>
        <w:t>. Your earliest advice would be appreciated if this is not the Department’s view.</w:t>
      </w:r>
    </w:p>
    <w:p w14:paraId="29ED2D36" w14:textId="77777777" w:rsidR="005340BD" w:rsidRPr="00937F02" w:rsidRDefault="005340BD" w:rsidP="00DA67BD">
      <w:pPr>
        <w:ind w:right="425"/>
        <w:jc w:val="both"/>
        <w:rPr>
          <w:sz w:val="23"/>
          <w:szCs w:val="23"/>
        </w:rPr>
      </w:pPr>
    </w:p>
    <w:p w14:paraId="0AEC3674" w14:textId="54B685E9" w:rsidR="005340BD" w:rsidRPr="00937F02" w:rsidRDefault="00CA2689" w:rsidP="00DA67BD">
      <w:pPr>
        <w:ind w:right="425"/>
        <w:jc w:val="both"/>
        <w:rPr>
          <w:b/>
          <w:bCs/>
          <w:sz w:val="23"/>
          <w:szCs w:val="23"/>
        </w:rPr>
      </w:pPr>
      <w:r w:rsidRPr="00937F02">
        <w:rPr>
          <w:b/>
          <w:bCs/>
          <w:sz w:val="23"/>
          <w:szCs w:val="23"/>
        </w:rPr>
        <w:t>Time frame and n</w:t>
      </w:r>
      <w:r w:rsidR="005340BD" w:rsidRPr="00937F02">
        <w:rPr>
          <w:b/>
          <w:bCs/>
          <w:sz w:val="23"/>
          <w:szCs w:val="23"/>
        </w:rPr>
        <w:t>ext steps</w:t>
      </w:r>
    </w:p>
    <w:p w14:paraId="793C2750" w14:textId="03DFFE62" w:rsidR="00CA2689" w:rsidRPr="00937F02" w:rsidRDefault="00CA2689" w:rsidP="00DA67BD">
      <w:pPr>
        <w:pStyle w:val="Default"/>
        <w:ind w:right="425"/>
        <w:jc w:val="both"/>
        <w:rPr>
          <w:rFonts w:eastAsia="Times New Roman"/>
          <w:color w:val="auto"/>
          <w:sz w:val="23"/>
          <w:szCs w:val="23"/>
          <w:lang w:eastAsia="en-AU"/>
        </w:rPr>
      </w:pPr>
      <w:r w:rsidRPr="00937F02">
        <w:rPr>
          <w:rFonts w:eastAsia="Times New Roman"/>
          <w:color w:val="auto"/>
          <w:sz w:val="23"/>
          <w:szCs w:val="23"/>
          <w:lang w:eastAsia="en-AU"/>
        </w:rPr>
        <w:t>The timeframe requested for finalisation is 9 months. A work program is reproduced below from the updated PP.</w:t>
      </w:r>
    </w:p>
    <w:p w14:paraId="432EA57B" w14:textId="77777777" w:rsidR="00DA67BD" w:rsidRPr="00937F02" w:rsidRDefault="00DA67BD" w:rsidP="00DA67BD">
      <w:pPr>
        <w:pStyle w:val="Default"/>
        <w:ind w:right="425"/>
        <w:jc w:val="both"/>
        <w:rPr>
          <w:rFonts w:eastAsia="Times New Roman"/>
          <w:color w:val="auto"/>
          <w:sz w:val="23"/>
          <w:szCs w:val="23"/>
          <w:lang w:eastAsia="en-AU"/>
        </w:rPr>
      </w:pPr>
    </w:p>
    <w:tbl>
      <w:tblPr>
        <w:tblW w:w="46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827"/>
      </w:tblGrid>
      <w:tr w:rsidR="00F54848" w:rsidRPr="00937F02" w14:paraId="3B491748" w14:textId="77777777" w:rsidTr="00DA67BD">
        <w:tc>
          <w:tcPr>
            <w:tcW w:w="3015" w:type="pct"/>
            <w:shd w:val="clear" w:color="auto" w:fill="auto"/>
          </w:tcPr>
          <w:p w14:paraId="13BD28F1" w14:textId="6A880DEA" w:rsidR="006520EA" w:rsidRPr="00937F02" w:rsidRDefault="006520EA" w:rsidP="00DA67BD">
            <w:pPr>
              <w:pStyle w:val="Default"/>
              <w:ind w:right="425"/>
              <w:rPr>
                <w:b/>
                <w:bCs/>
                <w:sz w:val="23"/>
                <w:szCs w:val="23"/>
              </w:rPr>
            </w:pPr>
            <w:r w:rsidRPr="00937F02">
              <w:rPr>
                <w:b/>
                <w:bCs/>
                <w:sz w:val="23"/>
                <w:szCs w:val="23"/>
              </w:rPr>
              <w:t>Task</w:t>
            </w:r>
          </w:p>
        </w:tc>
        <w:tc>
          <w:tcPr>
            <w:tcW w:w="1985" w:type="pct"/>
            <w:shd w:val="clear" w:color="auto" w:fill="auto"/>
          </w:tcPr>
          <w:p w14:paraId="5AD86936" w14:textId="633ADC4D" w:rsidR="006520EA" w:rsidRPr="00937F02" w:rsidRDefault="006520EA" w:rsidP="00DA67BD">
            <w:pPr>
              <w:pStyle w:val="Default"/>
              <w:ind w:right="425"/>
              <w:rPr>
                <w:b/>
                <w:bCs/>
                <w:sz w:val="23"/>
                <w:szCs w:val="23"/>
              </w:rPr>
            </w:pPr>
            <w:r w:rsidRPr="00937F02">
              <w:rPr>
                <w:b/>
                <w:bCs/>
                <w:sz w:val="23"/>
                <w:szCs w:val="23"/>
              </w:rPr>
              <w:t>Anticipated Timeframe</w:t>
            </w:r>
          </w:p>
        </w:tc>
      </w:tr>
      <w:tr w:rsidR="00C70251" w:rsidRPr="00937F02" w14:paraId="73BC2337" w14:textId="77777777" w:rsidTr="00DA67BD">
        <w:tc>
          <w:tcPr>
            <w:tcW w:w="3015" w:type="pct"/>
            <w:shd w:val="clear" w:color="auto" w:fill="auto"/>
          </w:tcPr>
          <w:p w14:paraId="3AFF7407" w14:textId="13C1C208" w:rsidR="00C70251" w:rsidRPr="00937F02" w:rsidRDefault="00C70251" w:rsidP="00DA67BD">
            <w:pPr>
              <w:pStyle w:val="Default"/>
              <w:ind w:right="425"/>
              <w:jc w:val="both"/>
              <w:rPr>
                <w:sz w:val="23"/>
                <w:szCs w:val="23"/>
              </w:rPr>
            </w:pPr>
            <w:r w:rsidRPr="00937F02">
              <w:rPr>
                <w:sz w:val="23"/>
                <w:szCs w:val="23"/>
              </w:rPr>
              <w:t>New Gateway request</w:t>
            </w:r>
          </w:p>
        </w:tc>
        <w:tc>
          <w:tcPr>
            <w:tcW w:w="1985" w:type="pct"/>
            <w:shd w:val="clear" w:color="auto" w:fill="auto"/>
          </w:tcPr>
          <w:p w14:paraId="7512F7DF" w14:textId="53C8DB6F" w:rsidR="00C70251" w:rsidRPr="00937F02" w:rsidRDefault="00C70251" w:rsidP="00DA67BD">
            <w:pPr>
              <w:pStyle w:val="Default"/>
              <w:ind w:right="425"/>
              <w:jc w:val="both"/>
              <w:rPr>
                <w:sz w:val="23"/>
                <w:szCs w:val="23"/>
              </w:rPr>
            </w:pPr>
            <w:r w:rsidRPr="00937F02">
              <w:rPr>
                <w:sz w:val="23"/>
                <w:szCs w:val="23"/>
              </w:rPr>
              <w:t>January 2021</w:t>
            </w:r>
          </w:p>
        </w:tc>
      </w:tr>
      <w:tr w:rsidR="006520EA" w:rsidRPr="00937F02" w14:paraId="73CB7F9A" w14:textId="77777777" w:rsidTr="00DA67BD">
        <w:tc>
          <w:tcPr>
            <w:tcW w:w="3015" w:type="pct"/>
            <w:shd w:val="clear" w:color="auto" w:fill="auto"/>
          </w:tcPr>
          <w:p w14:paraId="38338F21" w14:textId="08EAE2E6" w:rsidR="006520EA" w:rsidRPr="00937F02" w:rsidRDefault="006520EA" w:rsidP="00DA67BD">
            <w:pPr>
              <w:pStyle w:val="Default"/>
              <w:ind w:right="425"/>
              <w:jc w:val="both"/>
              <w:rPr>
                <w:sz w:val="23"/>
                <w:szCs w:val="23"/>
              </w:rPr>
            </w:pPr>
            <w:r w:rsidRPr="00937F02">
              <w:rPr>
                <w:sz w:val="23"/>
                <w:szCs w:val="23"/>
              </w:rPr>
              <w:t xml:space="preserve">Completion of studies required by original Gateway Determination </w:t>
            </w:r>
          </w:p>
        </w:tc>
        <w:tc>
          <w:tcPr>
            <w:tcW w:w="1985" w:type="pct"/>
            <w:shd w:val="clear" w:color="auto" w:fill="auto"/>
          </w:tcPr>
          <w:p w14:paraId="2D06AA99" w14:textId="0530E60E" w:rsidR="006520EA" w:rsidRPr="00937F02" w:rsidRDefault="006520EA" w:rsidP="00DA67BD">
            <w:pPr>
              <w:pStyle w:val="Default"/>
              <w:ind w:right="425"/>
              <w:jc w:val="both"/>
              <w:rPr>
                <w:sz w:val="23"/>
                <w:szCs w:val="23"/>
              </w:rPr>
            </w:pPr>
            <w:r w:rsidRPr="00937F02">
              <w:rPr>
                <w:sz w:val="23"/>
                <w:szCs w:val="23"/>
              </w:rPr>
              <w:t>Completed</w:t>
            </w:r>
          </w:p>
        </w:tc>
      </w:tr>
      <w:tr w:rsidR="006520EA" w:rsidRPr="00937F02" w14:paraId="7351C991" w14:textId="77777777" w:rsidTr="00DA67BD">
        <w:tc>
          <w:tcPr>
            <w:tcW w:w="3015" w:type="pct"/>
            <w:shd w:val="clear" w:color="auto" w:fill="auto"/>
          </w:tcPr>
          <w:p w14:paraId="18F1E6C2" w14:textId="68873D49" w:rsidR="006520EA" w:rsidRPr="00937F02" w:rsidRDefault="006520EA" w:rsidP="00DA67BD">
            <w:pPr>
              <w:pStyle w:val="Default"/>
              <w:ind w:right="425"/>
              <w:jc w:val="both"/>
              <w:rPr>
                <w:sz w:val="23"/>
                <w:szCs w:val="23"/>
              </w:rPr>
            </w:pPr>
            <w:r w:rsidRPr="00937F02">
              <w:rPr>
                <w:sz w:val="23"/>
                <w:szCs w:val="23"/>
              </w:rPr>
              <w:t>Public exhibition (minimum 28 days)</w:t>
            </w:r>
          </w:p>
        </w:tc>
        <w:tc>
          <w:tcPr>
            <w:tcW w:w="1985" w:type="pct"/>
            <w:shd w:val="clear" w:color="auto" w:fill="auto"/>
          </w:tcPr>
          <w:p w14:paraId="132E53CE" w14:textId="6FB961A6" w:rsidR="006520EA" w:rsidRPr="00937F02" w:rsidRDefault="006520EA" w:rsidP="00DA67BD">
            <w:pPr>
              <w:pStyle w:val="Default"/>
              <w:ind w:right="425"/>
              <w:jc w:val="both"/>
              <w:rPr>
                <w:sz w:val="23"/>
                <w:szCs w:val="23"/>
              </w:rPr>
            </w:pPr>
            <w:r w:rsidRPr="00937F02">
              <w:rPr>
                <w:sz w:val="23"/>
                <w:szCs w:val="23"/>
              </w:rPr>
              <w:t>March 2021</w:t>
            </w:r>
          </w:p>
        </w:tc>
      </w:tr>
      <w:tr w:rsidR="00F54848" w:rsidRPr="00937F02" w14:paraId="3ADC861E" w14:textId="77777777" w:rsidTr="00DA67BD">
        <w:tc>
          <w:tcPr>
            <w:tcW w:w="3015" w:type="pct"/>
            <w:shd w:val="clear" w:color="auto" w:fill="auto"/>
          </w:tcPr>
          <w:p w14:paraId="7E0EF6C0" w14:textId="046ED528" w:rsidR="006520EA" w:rsidRPr="00937F02" w:rsidRDefault="006520EA" w:rsidP="00DA67BD">
            <w:pPr>
              <w:pStyle w:val="Default"/>
              <w:ind w:right="425"/>
              <w:jc w:val="both"/>
              <w:rPr>
                <w:sz w:val="23"/>
                <w:szCs w:val="23"/>
              </w:rPr>
            </w:pPr>
            <w:r w:rsidRPr="00937F02">
              <w:rPr>
                <w:sz w:val="23"/>
                <w:szCs w:val="23"/>
              </w:rPr>
              <w:t>Post exhibition consideration of PP</w:t>
            </w:r>
          </w:p>
        </w:tc>
        <w:tc>
          <w:tcPr>
            <w:tcW w:w="1985" w:type="pct"/>
            <w:shd w:val="clear" w:color="auto" w:fill="auto"/>
          </w:tcPr>
          <w:p w14:paraId="1F1D1C89" w14:textId="719564DD" w:rsidR="006520EA" w:rsidRPr="00937F02" w:rsidRDefault="006520EA" w:rsidP="00DA67BD">
            <w:pPr>
              <w:pStyle w:val="Default"/>
              <w:ind w:right="425"/>
              <w:jc w:val="both"/>
              <w:rPr>
                <w:sz w:val="23"/>
                <w:szCs w:val="23"/>
              </w:rPr>
            </w:pPr>
            <w:r w:rsidRPr="00937F02">
              <w:rPr>
                <w:sz w:val="23"/>
                <w:szCs w:val="23"/>
              </w:rPr>
              <w:t>June 2021</w:t>
            </w:r>
          </w:p>
        </w:tc>
      </w:tr>
      <w:tr w:rsidR="00F54848" w:rsidRPr="00937F02" w14:paraId="08E28B60" w14:textId="77777777" w:rsidTr="00DA67BD">
        <w:tc>
          <w:tcPr>
            <w:tcW w:w="3015" w:type="pct"/>
            <w:shd w:val="clear" w:color="auto" w:fill="auto"/>
          </w:tcPr>
          <w:p w14:paraId="3911F847" w14:textId="697DDB28" w:rsidR="006520EA" w:rsidRPr="00937F02" w:rsidRDefault="006520EA" w:rsidP="00DA67BD">
            <w:pPr>
              <w:pStyle w:val="Default"/>
              <w:ind w:right="425"/>
              <w:jc w:val="both"/>
              <w:rPr>
                <w:sz w:val="23"/>
                <w:szCs w:val="23"/>
              </w:rPr>
            </w:pPr>
            <w:r w:rsidRPr="00937F02">
              <w:rPr>
                <w:sz w:val="23"/>
                <w:szCs w:val="23"/>
              </w:rPr>
              <w:t>Finalisation and notification of Plan</w:t>
            </w:r>
          </w:p>
        </w:tc>
        <w:tc>
          <w:tcPr>
            <w:tcW w:w="1985" w:type="pct"/>
            <w:shd w:val="clear" w:color="auto" w:fill="auto"/>
          </w:tcPr>
          <w:p w14:paraId="016E8B4C" w14:textId="58BF091C" w:rsidR="006520EA" w:rsidRPr="00937F02" w:rsidRDefault="006520EA" w:rsidP="00DA67BD">
            <w:pPr>
              <w:pStyle w:val="Default"/>
              <w:ind w:right="425"/>
              <w:jc w:val="both"/>
              <w:rPr>
                <w:sz w:val="23"/>
                <w:szCs w:val="23"/>
              </w:rPr>
            </w:pPr>
            <w:r w:rsidRPr="00937F02">
              <w:rPr>
                <w:sz w:val="23"/>
                <w:szCs w:val="23"/>
              </w:rPr>
              <w:t>August 2021</w:t>
            </w:r>
          </w:p>
        </w:tc>
      </w:tr>
    </w:tbl>
    <w:p w14:paraId="6E832865" w14:textId="77777777" w:rsidR="00CA2689" w:rsidRPr="00937F02" w:rsidRDefault="00CA2689" w:rsidP="00DA67BD">
      <w:pPr>
        <w:ind w:right="425"/>
        <w:jc w:val="both"/>
        <w:rPr>
          <w:sz w:val="23"/>
          <w:szCs w:val="23"/>
        </w:rPr>
      </w:pPr>
    </w:p>
    <w:p w14:paraId="4589F46E" w14:textId="15111FC8" w:rsidR="005340BD" w:rsidRPr="00937F02" w:rsidRDefault="00C93DB6" w:rsidP="00DA67BD">
      <w:pPr>
        <w:ind w:right="425"/>
        <w:jc w:val="both"/>
        <w:rPr>
          <w:sz w:val="23"/>
          <w:szCs w:val="23"/>
        </w:rPr>
      </w:pPr>
      <w:r w:rsidRPr="00937F02">
        <w:rPr>
          <w:sz w:val="23"/>
          <w:szCs w:val="23"/>
        </w:rPr>
        <w:t>Subject to receiving</w:t>
      </w:r>
      <w:r w:rsidR="005340BD" w:rsidRPr="00937F02">
        <w:rPr>
          <w:sz w:val="23"/>
          <w:szCs w:val="23"/>
        </w:rPr>
        <w:t xml:space="preserve"> a </w:t>
      </w:r>
      <w:r w:rsidRPr="00937F02">
        <w:rPr>
          <w:sz w:val="23"/>
          <w:szCs w:val="23"/>
        </w:rPr>
        <w:t>favourable</w:t>
      </w:r>
      <w:r w:rsidR="005340BD" w:rsidRPr="00937F02">
        <w:rPr>
          <w:sz w:val="23"/>
          <w:szCs w:val="23"/>
        </w:rPr>
        <w:t xml:space="preserve"> Gateway determination, we will</w:t>
      </w:r>
      <w:r w:rsidR="00B23609" w:rsidRPr="00937F02">
        <w:rPr>
          <w:sz w:val="23"/>
          <w:szCs w:val="23"/>
        </w:rPr>
        <w:t xml:space="preserve"> formally exhibit the PP and BCAR, </w:t>
      </w:r>
      <w:r w:rsidR="00A535E0" w:rsidRPr="00937F02">
        <w:rPr>
          <w:sz w:val="23"/>
          <w:szCs w:val="23"/>
        </w:rPr>
        <w:t>while</w:t>
      </w:r>
      <w:r w:rsidR="00B23609" w:rsidRPr="00937F02">
        <w:rPr>
          <w:sz w:val="23"/>
          <w:szCs w:val="23"/>
        </w:rPr>
        <w:t xml:space="preserve"> </w:t>
      </w:r>
      <w:r w:rsidR="005340BD" w:rsidRPr="00937F02">
        <w:rPr>
          <w:sz w:val="23"/>
          <w:szCs w:val="23"/>
        </w:rPr>
        <w:t>consult</w:t>
      </w:r>
      <w:r w:rsidR="00A535E0" w:rsidRPr="00937F02">
        <w:rPr>
          <w:sz w:val="23"/>
          <w:szCs w:val="23"/>
        </w:rPr>
        <w:t>ing</w:t>
      </w:r>
      <w:r w:rsidR="005340BD" w:rsidRPr="00937F02">
        <w:rPr>
          <w:sz w:val="23"/>
          <w:szCs w:val="23"/>
        </w:rPr>
        <w:t xml:space="preserve"> </w:t>
      </w:r>
      <w:r w:rsidR="00B23609" w:rsidRPr="00937F02">
        <w:rPr>
          <w:sz w:val="23"/>
          <w:szCs w:val="23"/>
        </w:rPr>
        <w:t xml:space="preserve">further </w:t>
      </w:r>
      <w:r w:rsidR="005340BD" w:rsidRPr="00937F02">
        <w:rPr>
          <w:sz w:val="23"/>
          <w:szCs w:val="23"/>
        </w:rPr>
        <w:t xml:space="preserve">with </w:t>
      </w:r>
      <w:r w:rsidR="00B23609" w:rsidRPr="00937F02">
        <w:rPr>
          <w:sz w:val="23"/>
          <w:szCs w:val="23"/>
        </w:rPr>
        <w:t xml:space="preserve">the </w:t>
      </w:r>
      <w:r w:rsidR="005340BD" w:rsidRPr="00937F02">
        <w:rPr>
          <w:sz w:val="23"/>
          <w:szCs w:val="23"/>
        </w:rPr>
        <w:t>relevant NSW Government Agencies, including the</w:t>
      </w:r>
      <w:r w:rsidR="00B23609" w:rsidRPr="00937F02">
        <w:rPr>
          <w:sz w:val="23"/>
          <w:szCs w:val="23"/>
        </w:rPr>
        <w:t xml:space="preserve"> RFS and NRAR, and the</w:t>
      </w:r>
      <w:r w:rsidR="005340BD" w:rsidRPr="00937F02">
        <w:rPr>
          <w:sz w:val="23"/>
          <w:szCs w:val="23"/>
        </w:rPr>
        <w:t xml:space="preserve"> Biodiversity Conservation Division (DPIE).  </w:t>
      </w:r>
      <w:r w:rsidR="00B23609" w:rsidRPr="00937F02">
        <w:rPr>
          <w:sz w:val="23"/>
          <w:szCs w:val="23"/>
        </w:rPr>
        <w:t>Any feedback from these agencies will be considered along with community feedback before seeking to finalise the PP</w:t>
      </w:r>
      <w:r w:rsidR="005340BD" w:rsidRPr="00937F02">
        <w:rPr>
          <w:sz w:val="23"/>
          <w:szCs w:val="23"/>
        </w:rPr>
        <w:t xml:space="preserve">. </w:t>
      </w:r>
    </w:p>
    <w:p w14:paraId="58730989" w14:textId="77777777" w:rsidR="005340BD" w:rsidRPr="00937F02" w:rsidRDefault="005340BD" w:rsidP="00DA67BD">
      <w:pPr>
        <w:ind w:right="425"/>
        <w:jc w:val="both"/>
        <w:rPr>
          <w:sz w:val="23"/>
          <w:szCs w:val="23"/>
        </w:rPr>
      </w:pPr>
    </w:p>
    <w:p w14:paraId="1EC38478" w14:textId="46F6FDED" w:rsidR="004473B5" w:rsidRPr="00937F02" w:rsidRDefault="004473B5" w:rsidP="00DA67BD">
      <w:pPr>
        <w:ind w:right="425"/>
        <w:jc w:val="both"/>
        <w:rPr>
          <w:sz w:val="23"/>
          <w:szCs w:val="23"/>
        </w:rPr>
      </w:pPr>
      <w:r w:rsidRPr="00937F02">
        <w:rPr>
          <w:sz w:val="23"/>
          <w:szCs w:val="23"/>
        </w:rPr>
        <w:t xml:space="preserve">To </w:t>
      </w:r>
      <w:r w:rsidR="00741879" w:rsidRPr="00937F02">
        <w:rPr>
          <w:sz w:val="23"/>
          <w:szCs w:val="23"/>
        </w:rPr>
        <w:t xml:space="preserve">the extent that it will </w:t>
      </w:r>
      <w:r w:rsidRPr="00937F02">
        <w:rPr>
          <w:sz w:val="23"/>
          <w:szCs w:val="23"/>
        </w:rPr>
        <w:t xml:space="preserve">help expedite the plan-making process, Council also seeks delegated plan-making authority. </w:t>
      </w:r>
    </w:p>
    <w:p w14:paraId="4DBDBC3F" w14:textId="77777777" w:rsidR="004473B5" w:rsidRPr="00937F02" w:rsidRDefault="004473B5" w:rsidP="00DA67BD">
      <w:pPr>
        <w:ind w:right="425"/>
        <w:jc w:val="both"/>
        <w:rPr>
          <w:sz w:val="23"/>
          <w:szCs w:val="23"/>
        </w:rPr>
      </w:pPr>
    </w:p>
    <w:p w14:paraId="5041A3FC" w14:textId="74A1A31B" w:rsidR="005340BD" w:rsidRPr="00937F02" w:rsidRDefault="004473B5" w:rsidP="00DA67BD">
      <w:pPr>
        <w:ind w:right="425"/>
        <w:jc w:val="both"/>
        <w:rPr>
          <w:sz w:val="23"/>
          <w:szCs w:val="23"/>
        </w:rPr>
      </w:pPr>
      <w:r w:rsidRPr="00937F02">
        <w:rPr>
          <w:sz w:val="23"/>
          <w:szCs w:val="23"/>
        </w:rPr>
        <w:t xml:space="preserve">We look forward to your continued assistance in progressing the Warrah Road PP to a timely resolution.  </w:t>
      </w:r>
      <w:r w:rsidR="005340BD" w:rsidRPr="00937F02">
        <w:rPr>
          <w:sz w:val="23"/>
          <w:szCs w:val="23"/>
        </w:rPr>
        <w:t>If you would like to discuss the proposal or any of the matters highlighted in this letter, please contact Eric Hollinger on (02) 4429 3320 or email</w:t>
      </w:r>
      <w:r w:rsidR="00741879" w:rsidRPr="00937F02">
        <w:rPr>
          <w:sz w:val="23"/>
          <w:szCs w:val="23"/>
        </w:rPr>
        <w:t xml:space="preserve">:  </w:t>
      </w:r>
      <w:hyperlink r:id="rId9" w:history="1">
        <w:r w:rsidR="00741879" w:rsidRPr="00937F02">
          <w:rPr>
            <w:rStyle w:val="Hyperlink"/>
            <w:sz w:val="23"/>
            <w:szCs w:val="23"/>
          </w:rPr>
          <w:t>eric.hollinger@shoalhaven.nsw.gov.au</w:t>
        </w:r>
      </w:hyperlink>
      <w:r w:rsidR="005340BD" w:rsidRPr="00937F02">
        <w:rPr>
          <w:sz w:val="23"/>
          <w:szCs w:val="23"/>
        </w:rPr>
        <w:t>. Please quote Council’s reference 55387E (D2</w:t>
      </w:r>
      <w:r w:rsidR="00DA67BD" w:rsidRPr="00937F02">
        <w:rPr>
          <w:sz w:val="23"/>
          <w:szCs w:val="23"/>
        </w:rPr>
        <w:t>1</w:t>
      </w:r>
      <w:r w:rsidR="005340BD" w:rsidRPr="00937F02">
        <w:rPr>
          <w:sz w:val="23"/>
          <w:szCs w:val="23"/>
        </w:rPr>
        <w:t>/</w:t>
      </w:r>
      <w:r w:rsidR="00DA67BD" w:rsidRPr="00937F02">
        <w:rPr>
          <w:sz w:val="23"/>
          <w:szCs w:val="23"/>
        </w:rPr>
        <w:t>1370</w:t>
      </w:r>
      <w:r w:rsidR="005340BD" w:rsidRPr="00937F02">
        <w:rPr>
          <w:sz w:val="23"/>
          <w:szCs w:val="23"/>
        </w:rPr>
        <w:t xml:space="preserve">). </w:t>
      </w:r>
    </w:p>
    <w:p w14:paraId="013CE4E0" w14:textId="3FD19FBB" w:rsidR="005340BD" w:rsidRDefault="005340BD" w:rsidP="00DA67BD">
      <w:pPr>
        <w:spacing w:line="276" w:lineRule="auto"/>
        <w:ind w:right="425"/>
        <w:jc w:val="both"/>
        <w:rPr>
          <w:sz w:val="23"/>
          <w:szCs w:val="23"/>
        </w:rPr>
      </w:pPr>
    </w:p>
    <w:p w14:paraId="67E99FB3" w14:textId="77777777" w:rsidR="005B3D53" w:rsidRPr="00937F02" w:rsidRDefault="005B3D53" w:rsidP="00DA67BD">
      <w:pPr>
        <w:spacing w:line="276" w:lineRule="auto"/>
        <w:ind w:right="425"/>
        <w:jc w:val="both"/>
        <w:rPr>
          <w:sz w:val="23"/>
          <w:szCs w:val="23"/>
        </w:rPr>
      </w:pPr>
    </w:p>
    <w:p w14:paraId="18250F30" w14:textId="77777777" w:rsidR="005340BD" w:rsidRPr="00937F02" w:rsidRDefault="005340BD" w:rsidP="007F6299">
      <w:pPr>
        <w:ind w:right="425"/>
        <w:jc w:val="both"/>
        <w:rPr>
          <w:sz w:val="23"/>
          <w:szCs w:val="23"/>
        </w:rPr>
      </w:pPr>
      <w:r w:rsidRPr="00937F02">
        <w:rPr>
          <w:sz w:val="23"/>
          <w:szCs w:val="23"/>
        </w:rPr>
        <w:t>Yours faithfully</w:t>
      </w:r>
    </w:p>
    <w:p w14:paraId="6978B1A4" w14:textId="0208B4F1" w:rsidR="005340BD" w:rsidRPr="00937F02" w:rsidRDefault="00A60730" w:rsidP="005340BD">
      <w:pPr>
        <w:ind w:right="425"/>
        <w:jc w:val="both"/>
        <w:rPr>
          <w:sz w:val="23"/>
          <w:szCs w:val="23"/>
        </w:rPr>
      </w:pPr>
      <w:r>
        <w:rPr>
          <w:sz w:val="23"/>
          <w:szCs w:val="23"/>
        </w:rPr>
        <w:pict w14:anchorId="23123301">
          <v:shape id="_x0000_i1025" type="#_x0000_t75" style="width:186.45pt;height:36.6pt">
            <v:imagedata r:id="rId10" o:title=""/>
          </v:shape>
        </w:pict>
      </w:r>
    </w:p>
    <w:p w14:paraId="0407D65C" w14:textId="77777777" w:rsidR="005340BD" w:rsidRPr="00937F02" w:rsidRDefault="005340BD" w:rsidP="005340BD">
      <w:pPr>
        <w:ind w:right="425"/>
        <w:jc w:val="both"/>
        <w:rPr>
          <w:b/>
          <w:sz w:val="23"/>
          <w:szCs w:val="23"/>
        </w:rPr>
      </w:pPr>
      <w:r w:rsidRPr="00937F02">
        <w:rPr>
          <w:b/>
          <w:sz w:val="23"/>
          <w:szCs w:val="23"/>
        </w:rPr>
        <w:t>Gordon Clark</w:t>
      </w:r>
    </w:p>
    <w:p w14:paraId="3BB73A13" w14:textId="77777777" w:rsidR="005340BD" w:rsidRPr="00937F02" w:rsidRDefault="005340BD" w:rsidP="005340BD">
      <w:pPr>
        <w:ind w:right="425"/>
        <w:jc w:val="both"/>
        <w:rPr>
          <w:sz w:val="23"/>
          <w:szCs w:val="23"/>
        </w:rPr>
      </w:pPr>
      <w:r w:rsidRPr="00937F02">
        <w:rPr>
          <w:b/>
          <w:sz w:val="23"/>
          <w:szCs w:val="23"/>
        </w:rPr>
        <w:t>Strategic Planning Manager</w:t>
      </w:r>
      <w:r w:rsidRPr="00937F02">
        <w:rPr>
          <w:sz w:val="23"/>
          <w:szCs w:val="23"/>
        </w:rPr>
        <w:t xml:space="preserve"> </w:t>
      </w:r>
    </w:p>
    <w:p w14:paraId="1A7A96D2" w14:textId="3294A3C0" w:rsidR="007444F5" w:rsidRDefault="007444F5" w:rsidP="005340BD">
      <w:pPr>
        <w:rPr>
          <w:sz w:val="23"/>
          <w:szCs w:val="23"/>
        </w:rPr>
      </w:pPr>
    </w:p>
    <w:p w14:paraId="0B5ACD27" w14:textId="357D00D3" w:rsidR="00937F02" w:rsidRDefault="00937F02" w:rsidP="005340BD">
      <w:pPr>
        <w:rPr>
          <w:sz w:val="23"/>
          <w:szCs w:val="23"/>
        </w:rPr>
      </w:pPr>
    </w:p>
    <w:p w14:paraId="17956636" w14:textId="77777777" w:rsidR="00937F02" w:rsidRPr="00937F02" w:rsidRDefault="00937F02" w:rsidP="005340BD">
      <w:pPr>
        <w:rPr>
          <w:sz w:val="23"/>
          <w:szCs w:val="23"/>
        </w:rPr>
      </w:pPr>
    </w:p>
    <w:p w14:paraId="133C366E" w14:textId="489C58DD" w:rsidR="007F6299" w:rsidRPr="00937F02" w:rsidRDefault="007F6299" w:rsidP="005340BD">
      <w:pPr>
        <w:rPr>
          <w:sz w:val="23"/>
          <w:szCs w:val="23"/>
        </w:rPr>
      </w:pPr>
      <w:r w:rsidRPr="00937F02">
        <w:rPr>
          <w:sz w:val="23"/>
          <w:szCs w:val="23"/>
        </w:rPr>
        <w:t>Enc:</w:t>
      </w:r>
      <w:r w:rsidRPr="00937F02">
        <w:rPr>
          <w:sz w:val="23"/>
          <w:szCs w:val="23"/>
        </w:rPr>
        <w:tab/>
        <w:t>Planning Proposal</w:t>
      </w:r>
      <w:r w:rsidR="00843179">
        <w:rPr>
          <w:sz w:val="23"/>
          <w:szCs w:val="23"/>
        </w:rPr>
        <w:t xml:space="preserve">  Warrah Road PP005</w:t>
      </w:r>
    </w:p>
    <w:sectPr w:rsidR="007F6299" w:rsidRPr="00937F02" w:rsidSect="00937F02">
      <w:headerReference w:type="default" r:id="rId11"/>
      <w:footerReference w:type="first" r:id="rId12"/>
      <w:pgSz w:w="11907" w:h="16840" w:code="9"/>
      <w:pgMar w:top="851" w:right="567" w:bottom="709" w:left="1276"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084F9" w14:textId="77777777" w:rsidR="00FA13DD" w:rsidRDefault="00FA13DD" w:rsidP="00872C80">
      <w:r>
        <w:separator/>
      </w:r>
    </w:p>
  </w:endnote>
  <w:endnote w:type="continuationSeparator" w:id="0">
    <w:p w14:paraId="140EE12D" w14:textId="77777777" w:rsidR="00FA13DD" w:rsidRDefault="00FA13DD" w:rsidP="0087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70CF" w14:textId="44503E16" w:rsidR="009608A4" w:rsidRDefault="00A60730" w:rsidP="00DD17FA">
    <w:pPr>
      <w:pStyle w:val="Footer"/>
      <w:ind w:left="-1276" w:right="-567"/>
    </w:pPr>
    <w:r>
      <w:rPr>
        <w:noProof/>
      </w:rPr>
      <w:pict w14:anchorId="7F56E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i1026" type="#_x0000_t75" alt="A screenshot of a cell phone&#10;&#10;Description automatically generated" style="width:596pt;height:43.7pt;visibility:visible;mso-wrap-style:square">
          <v:imagedata r:id="rId1" o:title="A screenshot of a cell phone&#10;&#10;Description automatically generated"/>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19481" w14:textId="77777777" w:rsidR="00FA13DD" w:rsidRDefault="00FA13DD" w:rsidP="00872C80">
      <w:r>
        <w:separator/>
      </w:r>
    </w:p>
  </w:footnote>
  <w:footnote w:type="continuationSeparator" w:id="0">
    <w:p w14:paraId="74FB2C35" w14:textId="77777777" w:rsidR="00FA13DD" w:rsidRDefault="00FA13DD" w:rsidP="00872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685C1" w14:textId="3184AA26" w:rsidR="000C10A8" w:rsidRDefault="000C10A8" w:rsidP="009608A4">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0137E"/>
    <w:multiLevelType w:val="multilevel"/>
    <w:tmpl w:val="10841D90"/>
    <w:styleLink w:val="ICRecommendationList"/>
    <w:lvl w:ilvl="0">
      <w:start w:val="1"/>
      <w:numFmt w:val="decimal"/>
      <w:pStyle w:val="ICRecNum1"/>
      <w:lvlText w:val="%1."/>
      <w:lvlJc w:val="left"/>
      <w:pPr>
        <w:tabs>
          <w:tab w:val="num" w:pos="425"/>
        </w:tabs>
        <w:ind w:left="425" w:hanging="425"/>
      </w:pPr>
      <w:rPr>
        <w:rFonts w:hint="default"/>
      </w:rPr>
    </w:lvl>
    <w:lvl w:ilvl="1">
      <w:start w:val="1"/>
      <w:numFmt w:val="lowerLetter"/>
      <w:pStyle w:val="ICRecNum2"/>
      <w:lvlText w:val="%2."/>
      <w:lvlJc w:val="left"/>
      <w:pPr>
        <w:tabs>
          <w:tab w:val="num" w:pos="851"/>
        </w:tabs>
        <w:ind w:left="851" w:hanging="426"/>
      </w:pPr>
      <w:rPr>
        <w:rFonts w:hint="default"/>
      </w:rPr>
    </w:lvl>
    <w:lvl w:ilvl="2">
      <w:start w:val="1"/>
      <w:numFmt w:val="lowerRoman"/>
      <w:pStyle w:val="ICRecNum3"/>
      <w:lvlText w:val="%3."/>
      <w:lvlJc w:val="left"/>
      <w:pPr>
        <w:tabs>
          <w:tab w:val="num" w:pos="1276"/>
        </w:tabs>
        <w:ind w:left="1276" w:hanging="425"/>
      </w:pPr>
      <w:rPr>
        <w:rFonts w:hint="default"/>
      </w:rPr>
    </w:lvl>
    <w:lvl w:ilvl="3">
      <w:start w:val="1"/>
      <w:numFmt w:val="bullet"/>
      <w:lvlText w:val=""/>
      <w:lvlJc w:val="left"/>
      <w:pPr>
        <w:tabs>
          <w:tab w:val="num" w:pos="1276"/>
        </w:tabs>
        <w:ind w:left="1276" w:hanging="425"/>
      </w:pPr>
      <w:rPr>
        <w:rFonts w:ascii="Symbol" w:hAnsi="Symbol" w:hint="default"/>
      </w:rPr>
    </w:lvl>
    <w:lvl w:ilvl="4">
      <w:start w:val="1"/>
      <w:numFmt w:val="bullet"/>
      <w:lvlText w:val=""/>
      <w:lvlJc w:val="left"/>
      <w:pPr>
        <w:tabs>
          <w:tab w:val="num" w:pos="1276"/>
        </w:tabs>
        <w:ind w:left="1276" w:hanging="425"/>
      </w:pPr>
      <w:rPr>
        <w:rFonts w:ascii="Symbol" w:hAnsi="Symbol"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1" w15:restartNumberingAfterBreak="0">
    <w:nsid w:val="2C394A9D"/>
    <w:multiLevelType w:val="hybridMultilevel"/>
    <w:tmpl w:val="3A04F91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415768E8"/>
    <w:multiLevelType w:val="hybridMultilevel"/>
    <w:tmpl w:val="91C4930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60AD1B56"/>
    <w:multiLevelType w:val="hybridMultilevel"/>
    <w:tmpl w:val="0DAAAE3E"/>
    <w:lvl w:ilvl="0" w:tplc="0FA8DC32">
      <w:start w:val="1"/>
      <w:numFmt w:val="lowerLetter"/>
      <w:lvlText w:val="%1."/>
      <w:lvlJc w:val="left"/>
      <w:pPr>
        <w:ind w:left="851" w:hanging="426"/>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708E4776"/>
    <w:multiLevelType w:val="multilevel"/>
    <w:tmpl w:val="10841D90"/>
    <w:numStyleLink w:val="ICRecommendationList"/>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efaultRecordType" w:val="7b0HYBxJliUmL23Ke39K9UrX4HShCIBgEyTYkEAQ7MGIzeaS7B1pRyMpqyqBymVWZV1mFkDM7Z28995777333nvvvfe6O51OJ/ff/z9cZmQBbPbOStrJniGAqsgfP358Hz8ifo1f89f4NX6N//v//r//b/zE/349/PJbnZb5tK2rZTFNn1bT9SJfts1v+P8A"/>
    <w:docVar w:name="Sigma.OutputRecord" w:val="TR:7033517"/>
    <w:docVar w:name="Sigma.Record" w:val="TR:7033517"/>
    <w:docVar w:name="SigmaMetadataMappings" w:val="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"/>
    <w:docVar w:name="TargetRecordType" w:val="11"/>
    <w:docVar w:name="varFieldDesc1" w:val="Document Type"/>
    <w:docVar w:name="varFieldDesc1023" w:val="Request_ID"/>
    <w:docVar w:name="varFieldDesc1024" w:val="New_Request"/>
    <w:docVar w:name="varFieldDesc13" w:val="Created By (Group)"/>
    <w:docVar w:name="varFieldDesc14" w:val="Review Date"/>
    <w:docVar w:name="varFieldDesc15" w:val="Type of Policy / Procedure / SWMS"/>
    <w:docVar w:name="varFieldDesc1527" w:val="Date Published To"/>
    <w:docVar w:name="varFieldDesc1528" w:val="Date - Public Display Expiry"/>
    <w:docVar w:name="varFieldDesc1541" w:val="Intranet Display"/>
    <w:docVar w:name="varFieldDesc16" w:val="Public Document?"/>
    <w:docVar w:name="varFieldDesc2" w:val="Acknowledgement"/>
    <w:docVar w:name="varFieldDesc23" w:val="Public Title Only"/>
    <w:docVar w:name="varFieldDesc24" w:val="Signatory"/>
    <w:docVar w:name="varIsEasyDoc" w:val="-1"/>
    <w:docVar w:name="VarLocAddressee1Address" w:val="Addressee Address"/>
    <w:docVar w:name="VarLocAddressee1Barcode" w:val="Addressee Barcode"/>
    <w:docVar w:name="VarLocAddressee1City" w:val="Addressee City"/>
    <w:docVar w:name="VarLocAddressee1CompanyName" w:val="Addressee Company Name"/>
    <w:docVar w:name="VarLocAddressee1Email" w:val="Addressee Email"/>
    <w:docVar w:name="VarLocAddressee1Fax" w:val="Addressee Fax"/>
    <w:docVar w:name="VarLocAddressee1FirstName" w:val="Addressee First Name"/>
    <w:docVar w:name="VarLocAddressee1FullName" w:val="Addressee Full Name"/>
    <w:docVar w:name="VarLocAddressee1HoldingOrgName" w:val="Addressee Holding Organization Name"/>
    <w:docVar w:name="VarLocAddressee1Honorific" w:val="Addressee Honorific"/>
    <w:docVar w:name="VarLocAddressee1InformalPreamble" w:val="Addressee Preamble (Dear ...)"/>
    <w:docVar w:name="VarLocAddressee1JobDescription" w:val="Addressee Job Description"/>
    <w:docVar w:name="VarLocAddressee1LocationUri" w:val="Addressee Location Uri"/>
    <w:docVar w:name="VarLocAddressee1Mobile" w:val="Addressee Mobile"/>
    <w:docVar w:name="VarLocAddressee1OrgAddress" w:val="Addressee Organisation Address"/>
    <w:docVar w:name="VarLocAddressee1OrgFax" w:val="Addressee Organisation Fax"/>
    <w:docVar w:name="VarLocAddressee1OrgPostalAdddress" w:val="Addressee Organisation Postal Address"/>
    <w:docVar w:name="VarLocAddressee1Phone" w:val="Addressee Phone"/>
    <w:docVar w:name="VarLocAddressee1PostalAddress" w:val="Addressee Postal Address"/>
    <w:docVar w:name="VarLocAddressee1PostalCity" w:val="Addressee PostalCity"/>
    <w:docVar w:name="VarLocAddressee1PostalPostcode" w:val="Addressee PostalPostcode"/>
    <w:docVar w:name="VarLocAddressee1PostalState" w:val="Addressee PostalState"/>
    <w:docVar w:name="VarLocAddressee1Postcode" w:val="Addressee Postcode"/>
    <w:docVar w:name="VarLocAddressee1Salutation" w:val="Addressee Salutation"/>
    <w:docVar w:name="VarLocAddressee1SendTo" w:val="Addressee Send To Name"/>
    <w:docVar w:name="VarLocAddressee1State" w:val="Addressee State"/>
    <w:docVar w:name="VarLocAddressee1Surname" w:val="Addressee Surname"/>
    <w:docVar w:name="VarLocAuthor1Address" w:val="Author Address"/>
    <w:docVar w:name="VarLocAuthor1Barcode" w:val="Author Barcode"/>
    <w:docVar w:name="VarLocAuthor1City" w:val="Author City"/>
    <w:docVar w:name="VarLocAuthor1Department" w:val="Author Department"/>
    <w:docVar w:name="VarLocAuthor1Division" w:val="Author Division"/>
    <w:docVar w:name="VarLocAuthor1Email" w:val="Author Email"/>
    <w:docVar w:name="VarLocAuthor1Fax" w:val="Author Fax"/>
    <w:docVar w:name="VarLocAuthor1FirstName" w:val="Author First Name"/>
    <w:docVar w:name="VarLocAuthor1FullName" w:val="Author Full Name"/>
    <w:docVar w:name="VarLocAuthor1HoldingOrgName" w:val="Author Holding Organization Name"/>
    <w:docVar w:name="VarLocAuthor1Honorific" w:val="Author Honorific"/>
    <w:docVar w:name="VarLocAuthor1JobDescription" w:val="Author Job Description"/>
    <w:docVar w:name="VarLocAuthor1LocationUri" w:val="Author Location Uri"/>
    <w:docVar w:name="VarLocAuthor1Mobile" w:val="Author Mobile"/>
    <w:docVar w:name="VarLocAuthor1Phone" w:val="Author Phone"/>
    <w:docVar w:name="VarLocAuthor1Position" w:val="Author Position"/>
    <w:docVar w:name="VarLocAuthor1PostalAddress" w:val="Author Postal Address"/>
    <w:docVar w:name="VarLocAuthor1PostalCity" w:val="Author PostalCity"/>
    <w:docVar w:name="VarLocAuthor1PostalPostcode" w:val="Author PostalPostcode"/>
    <w:docVar w:name="VarLocAuthor1PostalState" w:val="Author PostalState"/>
    <w:docVar w:name="VarLocAuthor1Postcode" w:val="Author Postcode"/>
    <w:docVar w:name="VarLocAuthor1Salutation" w:val="Author Salutation"/>
    <w:docVar w:name="VarLocAuthor1State" w:val="Author State"/>
    <w:docVar w:name="VarLocAuthor1SupervisorName" w:val="Author Supervisor Name"/>
    <w:docVar w:name="VarLocAuthor1SupervisorTitle" w:val="Author Supervisor Position"/>
    <w:docVar w:name="VarLocAuthor1Surname" w:val="Author Surname"/>
    <w:docVar w:name="VarLocCreatorAddress" w:val="Created By Address"/>
    <w:docVar w:name="VarLocCreatorBarcode" w:val="Created By Barcode"/>
    <w:docVar w:name="VarLocCreatorCity" w:val="Created By City"/>
    <w:docVar w:name="VarLocCreatorDepartment" w:val="Created By Department"/>
    <w:docVar w:name="VarLocCreatorDivision" w:val="Created By Division"/>
    <w:docVar w:name="VarLocCreatorEmail" w:val="Created By Email"/>
    <w:docVar w:name="VarLocCreatorFax" w:val="Created By Fax"/>
    <w:docVar w:name="VarLocCreatorFirstName" w:val="Created By First Name"/>
    <w:docVar w:name="VarLocCreatorFullName" w:val="Created By Full Name"/>
    <w:docVar w:name="VarLocCreatorHoldingOrgName" w:val="Created By Holding Organization Name"/>
    <w:docVar w:name="VarLocCreatorHonorific" w:val="Created By Honorific"/>
    <w:docVar w:name="VarLocCreatorJobDescription" w:val="Created By Job Description"/>
    <w:docVar w:name="VarLocCreatorLocationUri" w:val="Created By Location Uri"/>
    <w:docVar w:name="VarLocCreatorMobile" w:val="Created By Mobile"/>
    <w:docVar w:name="VarLocCreatorPhone" w:val="Created By Phone"/>
    <w:docVar w:name="VarLocCreatorPosition" w:val="Created By Position"/>
    <w:docVar w:name="VarLocCreatorPostalAddress" w:val="Created By Postal Address"/>
    <w:docVar w:name="VarLocCreatorPostalCity" w:val="Created By PostalCity"/>
    <w:docVar w:name="VarLocCreatorPostalPostcode" w:val="Created By PostalPostcode"/>
    <w:docVar w:name="VarLocCreatorPostalState" w:val="Created By PostalState"/>
    <w:docVar w:name="VarLocCreatorPostcode" w:val="Created By Postcode"/>
    <w:docVar w:name="VarLocCreatorSalutation" w:val="Created By Salutation"/>
    <w:docVar w:name="VarLocCreatorState" w:val="Created By State"/>
    <w:docVar w:name="VarLocCreatorSupervisorName" w:val="Created By Supervisor Name"/>
    <w:docVar w:name="VarLocCreatorSupervisorTitle" w:val="Created By Supervisor Position"/>
    <w:docVar w:name="VarLocCreatorSurname" w:val="Created By Surname"/>
    <w:docVar w:name="VarLocCurrentAddress" w:val="Assigned To Address"/>
    <w:docVar w:name="VarLocCurrentBarcode" w:val="Assigned To Barcode"/>
    <w:docVar w:name="VarLocCurrentCity" w:val="Assigned To City"/>
    <w:docVar w:name="VarLocCurrentDepartment" w:val="Assigned To Department"/>
    <w:docVar w:name="VarLocCurrentDivision" w:val="Assigned To Division"/>
    <w:docVar w:name="VarLocCurrentEmail" w:val="Assigned To Email"/>
    <w:docVar w:name="VarLocCurrentFax" w:val="Assigned To Fax"/>
    <w:docVar w:name="VarLocCurrentFirstName" w:val="Assigned To First Name"/>
    <w:docVar w:name="VarLocCurrentFullName" w:val="Assigned To Full Name"/>
    <w:docVar w:name="VarLocCurrentHoldingOrgName" w:val="Assigned To Holding Organization Name"/>
    <w:docVar w:name="VarLocCurrentHonorific" w:val="Assigned To Honorific"/>
    <w:docVar w:name="VarLocCurrentJobDescription" w:val="Assigned To Job Description"/>
    <w:docVar w:name="VarLocCurrentLocationUri" w:val="Assigned To Location Uri"/>
    <w:docVar w:name="VarLocCurrentMobile" w:val="Assigned To Mobile"/>
    <w:docVar w:name="VarLocCurrentPhone" w:val="Assigned To Phone"/>
    <w:docVar w:name="VarLocCurrentPosition" w:val="Assigned To Position"/>
    <w:docVar w:name="VarLocCurrentPostalAddress" w:val="Assigned To Postal Address"/>
    <w:docVar w:name="VarLocCurrentPostalCity" w:val="Assigned To PostalCity"/>
    <w:docVar w:name="VarLocCurrentPostalPostcode" w:val="Assigned To PostalPostcode"/>
    <w:docVar w:name="VarLocCurrentPostalState" w:val="Assigned To PostalState"/>
    <w:docVar w:name="VarLocCurrentPostcode" w:val="Assigned To Postcode"/>
    <w:docVar w:name="VarLocCurrentSalutation" w:val="Assigned To Salutation"/>
    <w:docVar w:name="VarLocCurrentState" w:val="Assigned To State"/>
    <w:docVar w:name="VarLocCurrentSupervisorName" w:val="Assigned To Supervisor Name"/>
    <w:docVar w:name="VarLocCurrentSupervisorTitle" w:val="Assigned To Supervisor Position"/>
    <w:docVar w:name="VarLocCurrentSurname" w:val="Assigned To Surname"/>
    <w:docVar w:name="VarLocHomeAddress" w:val="Home Address"/>
    <w:docVar w:name="VarLocHomeBarcode" w:val="Home Barcode"/>
    <w:docVar w:name="VarLocHomeCity" w:val="Home City"/>
    <w:docVar w:name="VarLocHomeDepartment" w:val="Home Department"/>
    <w:docVar w:name="VarLocHomeDivision" w:val="Home Division"/>
    <w:docVar w:name="VarLocHomeEmail" w:val="Home Email"/>
    <w:docVar w:name="VarLocHomeFax" w:val="Home Fax"/>
    <w:docVar w:name="VarLocHomeFirstName" w:val="Home First Name"/>
    <w:docVar w:name="VarLocHomeFullName" w:val="Home Full Name"/>
    <w:docVar w:name="VarLocHomeHoldingOrgName" w:val="Home Holding Organization Name"/>
    <w:docVar w:name="VarLocHomeHonorific" w:val="Home Honorific"/>
    <w:docVar w:name="VarLocHomeJobDescription" w:val="Home Job Description"/>
    <w:docVar w:name="VarLocHomeLocationUri" w:val="Home Location Uri"/>
    <w:docVar w:name="VarLocHomeMobile" w:val="Home Mobile"/>
    <w:docVar w:name="VarLocHomePhone" w:val="Home Phone"/>
    <w:docVar w:name="VarLocHomePosition" w:val="Home Position"/>
    <w:docVar w:name="VarLocHomePostalAddress" w:val="Home Postal Address"/>
    <w:docVar w:name="VarLocHomePostalCity" w:val="Home PostalCity"/>
    <w:docVar w:name="VarLocHomePostalPostcode" w:val="Home PostalPostcode"/>
    <w:docVar w:name="VarLocHomePostalState" w:val="Home PostalState"/>
    <w:docVar w:name="VarLocHomePostcode" w:val="Home Postcode"/>
    <w:docVar w:name="VarLocHomeSalutation" w:val="Home Salutation"/>
    <w:docVar w:name="VarLocHomeState" w:val="Home State"/>
    <w:docVar w:name="VarLocHomeSupervisorName" w:val="Home Supervisor Name"/>
    <w:docVar w:name="VarLocHomeSupervisorTitle" w:val="Home Supervisor Position"/>
    <w:docVar w:name="VarLocHomeSurname" w:val="Home Surname"/>
    <w:docVar w:name="VarLocOwnerAddress" w:val="Owner Address"/>
    <w:docVar w:name="VarLocOwnerBarcode" w:val="Owner Barcode"/>
    <w:docVar w:name="VarLocOwnerCity" w:val="Owner City"/>
    <w:docVar w:name="VarLocOwnerDepartment" w:val="Owner Department"/>
    <w:docVar w:name="VarLocOwnerDivision" w:val="Owner Division"/>
    <w:docVar w:name="VarLocOwnerEmail" w:val="Owner Email"/>
    <w:docVar w:name="VarLocOwnerFax" w:val="Owner Fax"/>
    <w:docVar w:name="VarLocOwnerFirstName" w:val="Owner First Name"/>
    <w:docVar w:name="VarLocOwnerFullName" w:val="Owner Full Name"/>
    <w:docVar w:name="VarLocOwnerHoldingOrgName" w:val="Owner Holding Organization Name"/>
    <w:docVar w:name="VarLocOwnerHonorific" w:val="Owner Honorific"/>
    <w:docVar w:name="VarLocOwnerJobDescription" w:val="Owner Job Description"/>
    <w:docVar w:name="VarLocOwnerLocationUri" w:val="Owner Location Uri"/>
    <w:docVar w:name="VarLocOwnerMobile" w:val="Owner Mobile"/>
    <w:docVar w:name="VarLocOwnerPhone" w:val="Owner Phone"/>
    <w:docVar w:name="VarLocOwnerPosition" w:val="Owner Position"/>
    <w:docVar w:name="VarLocOwnerPostalAddress" w:val="Owner Postal Address"/>
    <w:docVar w:name="VarLocOwnerPostalCity" w:val="Owner PostalCity"/>
    <w:docVar w:name="VarLocOwnerPostalPostcode" w:val="Owner PostalPostcode"/>
    <w:docVar w:name="VarLocOwnerPostalState" w:val="Owner PostalState"/>
    <w:docVar w:name="VarLocOwnerPostcode" w:val="Owner Postcode"/>
    <w:docVar w:name="VarLocOwnerSalutation" w:val="Owner Salutation"/>
    <w:docVar w:name="VarLocOwnerState" w:val="Owner State"/>
    <w:docVar w:name="VarLocOwnerSupervisorName" w:val="Owner Supervisor Name"/>
    <w:docVar w:name="VarLocOwnerSupervisorTitle" w:val="Owner Supervisor Position"/>
    <w:docVar w:name="VarLocOwnerSurname" w:val="Owner Surname"/>
    <w:docVar w:name="varProtectFields" w:val="-1"/>
    <w:docVar w:name="varTrimContainerNumber" w:val="Container"/>
    <w:docVar w:name="varTrimDateCreated" w:val="Date Created"/>
    <w:docVar w:name="varTrimDateCreated\@&quot;D MMMM YYYY&quot;" w:val="Missing TRIM data for varTrimDateCreated\@&quot;D MMMM YYYY&quot;"/>
    <w:docVar w:name="varTrimDateModified" w:val="Date Modified"/>
    <w:docVar w:name="varTrimDateModified\@&quot;D MMMM YYYY&quot;" w:val="Missing TRIM data for varTrimDateModified\@&quot;D MMMM YYYY&quot;"/>
    <w:docVar w:name="varTrimDateRegistered" w:val="Date Registered"/>
    <w:docVar w:name="varTrimDerivedFromRecord" w:val="Derived From"/>
    <w:docVar w:name="varTrimField1" w:val="Document Type"/>
    <w:docVar w:name="varTrimField1023" w:val="Request_ID"/>
    <w:docVar w:name="varTrimField1024" w:val="New_Request"/>
    <w:docVar w:name="varTrimField13" w:val="Created By (Group)"/>
    <w:docVar w:name="varTrimField14" w:val="Review Date"/>
    <w:docVar w:name="varTrimField15" w:val="Type of Policy / Procedure / SWMS"/>
    <w:docVar w:name="varTrimField1527" w:val="Date Published To"/>
    <w:docVar w:name="varTrimField1528" w:val="Date - Public Display Expiry"/>
    <w:docVar w:name="varTrimField1541" w:val="Intranet Display"/>
    <w:docVar w:name="varTrimField16" w:val="Public Document?"/>
    <w:docVar w:name="varTrimField2" w:val="Acknowledgement"/>
    <w:docVar w:name="varTrimField23" w:val="Public Title Only"/>
    <w:docVar w:name="varTrimField24" w:val="Signatory"/>
    <w:docVar w:name="varTrimMeetingApologies" w:val="Missing TRIM data for Meeting Apologies"/>
    <w:docVar w:name="varTrimMeetingAttendees" w:val="Missing TRIM data for Meeting Attendees"/>
    <w:docVar w:name="varTrimMeetingChair" w:val="Missing TRIM data for Meeting Chair"/>
    <w:docVar w:name="varTrimMeetingDate" w:val="Missing TRIM data for Meeting Date"/>
    <w:docVar w:name="varTrimMeetingGroup" w:val="Missing TRIM data for Meeting of"/>
    <w:docVar w:name="varTrimMeetingInvitees" w:val="Missing TRIM data for Meeting Invitees"/>
    <w:docVar w:name="varTrimMeetingName" w:val="Missing TRIM data for Meeting Name"/>
    <w:docVar w:name="varTrimMeetingUri" w:val="Missing TRIM data for Meeting Uri"/>
    <w:docVar w:name="varTrimMeetingVenue" w:val="Missing TRIM data for Meeting Venue"/>
    <w:docVar w:name="varTrimOrderNumber" w:val="Order Number"/>
    <w:docVar w:name="varTrimRecordNumber" w:val="Record Number"/>
    <w:docVar w:name="varTrimRecordTypeName" w:val="Letterhead Blueprints"/>
    <w:docVar w:name="varTrimRecordTypeUri" w:val="44"/>
    <w:docVar w:name="varTrimRecordUri" w:val="1071001"/>
    <w:docVar w:name="varTrimSubject" w:val="Title"/>
    <w:docVar w:name="varUserLoc24Address" w:val="Missing TRIM data for Location Signatory Address"/>
    <w:docVar w:name="varUserLoc24Barcode" w:val="Missing TRIM data for Location Signatory Barcode"/>
    <w:docVar w:name="varUserLoc24City" w:val="Missing TRIM data for Location Signatory City"/>
    <w:docVar w:name="varUserLoc24CompanyName" w:val="Missing TRIM data for Location Signatory Company Name"/>
    <w:docVar w:name="varUserLoc24Email" w:val="Missing TRIM data for Location Signatory Email"/>
    <w:docVar w:name="varUserLoc24Fax" w:val="Missing TRIM data for Location Signatory Fax"/>
    <w:docVar w:name="varUserLoc24FirstName" w:val="Missing TRIM data for Location Signatory First Name"/>
    <w:docVar w:name="varUserLoc24FullName" w:val="Missing TRIM data for Location Signatory Full Name"/>
    <w:docVar w:name="varUserLoc24HoldingOrgName" w:val="Missing TRIM data for Location Signatory Holding Organization Name"/>
    <w:docVar w:name="varUserLoc24Honorific" w:val="Missing TRIM data for Location Signatory Honorific"/>
    <w:docVar w:name="varUserLoc24InformalPreamble" w:val="Missing TRIM data for Location Signatory Preamble (Dear ...)"/>
    <w:docVar w:name="varUserLoc24JobDescription" w:val="Missing TRIM data for Location Signatory Job Description"/>
    <w:docVar w:name="varUserLoc24LocationUri" w:val="Missing TRIM data for Location Signatory Location Uri"/>
    <w:docVar w:name="varUserLoc24Mobile" w:val="Missing TRIM data for Location Signatory Mobile"/>
    <w:docVar w:name="varUserLoc24OrgAddress" w:val="Missing TRIM data for Location Signatory Organisation Address"/>
    <w:docVar w:name="varUserLoc24OrgFax" w:val="Missing TRIM data for Location Signatory Organisation Fax"/>
    <w:docVar w:name="varUserLoc24OrgPostalAdddress" w:val="Missing TRIM data for Location Signatory Organisation Postal Address"/>
    <w:docVar w:name="varUserLoc24Phone" w:val="Missing TRIM data for Location Signatory Phone"/>
    <w:docVar w:name="varUserLoc24PostalAddress" w:val="Missing TRIM data for Location Signatory Postal Address"/>
    <w:docVar w:name="varUserLoc24PostalCity" w:val="Missing TRIM data for Location Signatory PostalCity"/>
    <w:docVar w:name="varUserLoc24PostalPostcode" w:val="Missing TRIM data for Location Signatory PostalPostcode"/>
    <w:docVar w:name="varUserLoc24PostalState" w:val="Missing TRIM data for Location Signatory PostalState"/>
    <w:docVar w:name="varUserLoc24Postcode" w:val="Missing TRIM data for Location Signatory Postcode"/>
    <w:docVar w:name="varUserLoc24Salutation" w:val="Missing TRIM data for Location Signatory Salutation"/>
    <w:docVar w:name="varUserLoc24SendTo" w:val="Missing TRIM data for Location Signatory Send To Name"/>
    <w:docVar w:name="varUserLoc24State" w:val="Missing TRIM data for Location Signatory State"/>
    <w:docVar w:name="varUserLoc24Surname" w:val="Missing TRIM data for Location Signatory Surname"/>
  </w:docVars>
  <w:rsids>
    <w:rsidRoot w:val="00224AA2"/>
    <w:rsid w:val="00005D1D"/>
    <w:rsid w:val="00022145"/>
    <w:rsid w:val="00055B55"/>
    <w:rsid w:val="00097D05"/>
    <w:rsid w:val="000C10A8"/>
    <w:rsid w:val="000F7999"/>
    <w:rsid w:val="00101AC0"/>
    <w:rsid w:val="00157CB2"/>
    <w:rsid w:val="00162FA0"/>
    <w:rsid w:val="00174E4D"/>
    <w:rsid w:val="0017757F"/>
    <w:rsid w:val="00184333"/>
    <w:rsid w:val="001D05FB"/>
    <w:rsid w:val="001D17EA"/>
    <w:rsid w:val="001E20E6"/>
    <w:rsid w:val="002164D0"/>
    <w:rsid w:val="00216FA5"/>
    <w:rsid w:val="00224AA2"/>
    <w:rsid w:val="0025063D"/>
    <w:rsid w:val="0025641E"/>
    <w:rsid w:val="002B1A13"/>
    <w:rsid w:val="002B54D4"/>
    <w:rsid w:val="002F41A3"/>
    <w:rsid w:val="00310CE5"/>
    <w:rsid w:val="00332F33"/>
    <w:rsid w:val="00374266"/>
    <w:rsid w:val="00390B6B"/>
    <w:rsid w:val="003A4266"/>
    <w:rsid w:val="003B1D89"/>
    <w:rsid w:val="003C1D4F"/>
    <w:rsid w:val="003D587F"/>
    <w:rsid w:val="00413D9E"/>
    <w:rsid w:val="00430AD7"/>
    <w:rsid w:val="00434144"/>
    <w:rsid w:val="004473B5"/>
    <w:rsid w:val="00466ADF"/>
    <w:rsid w:val="0049325A"/>
    <w:rsid w:val="00497FB3"/>
    <w:rsid w:val="004B42DB"/>
    <w:rsid w:val="004D71C4"/>
    <w:rsid w:val="00503C01"/>
    <w:rsid w:val="00515861"/>
    <w:rsid w:val="005340BD"/>
    <w:rsid w:val="00537C73"/>
    <w:rsid w:val="00544B80"/>
    <w:rsid w:val="0054507D"/>
    <w:rsid w:val="00552CF2"/>
    <w:rsid w:val="005811FC"/>
    <w:rsid w:val="00587E7A"/>
    <w:rsid w:val="005A0FE1"/>
    <w:rsid w:val="005A3C6E"/>
    <w:rsid w:val="005B3D53"/>
    <w:rsid w:val="005C75DB"/>
    <w:rsid w:val="005D3051"/>
    <w:rsid w:val="005E2CAB"/>
    <w:rsid w:val="005E65BE"/>
    <w:rsid w:val="00605A82"/>
    <w:rsid w:val="00652021"/>
    <w:rsid w:val="006520EA"/>
    <w:rsid w:val="006701DF"/>
    <w:rsid w:val="00687E00"/>
    <w:rsid w:val="006B414F"/>
    <w:rsid w:val="006B42AF"/>
    <w:rsid w:val="006B4C8D"/>
    <w:rsid w:val="006D7A00"/>
    <w:rsid w:val="006E10B0"/>
    <w:rsid w:val="007031BD"/>
    <w:rsid w:val="00714E5E"/>
    <w:rsid w:val="007412A6"/>
    <w:rsid w:val="00741879"/>
    <w:rsid w:val="007444F5"/>
    <w:rsid w:val="007502AC"/>
    <w:rsid w:val="007636A1"/>
    <w:rsid w:val="007A5EFE"/>
    <w:rsid w:val="007A71A5"/>
    <w:rsid w:val="007F6299"/>
    <w:rsid w:val="00803967"/>
    <w:rsid w:val="00805AE1"/>
    <w:rsid w:val="00810DEA"/>
    <w:rsid w:val="00817F27"/>
    <w:rsid w:val="00825EC6"/>
    <w:rsid w:val="00843179"/>
    <w:rsid w:val="00853409"/>
    <w:rsid w:val="00872C80"/>
    <w:rsid w:val="008747CD"/>
    <w:rsid w:val="00896863"/>
    <w:rsid w:val="00896BC3"/>
    <w:rsid w:val="008A589A"/>
    <w:rsid w:val="008C21F7"/>
    <w:rsid w:val="008D206C"/>
    <w:rsid w:val="0093632B"/>
    <w:rsid w:val="00937F02"/>
    <w:rsid w:val="00955188"/>
    <w:rsid w:val="009608A4"/>
    <w:rsid w:val="009826AC"/>
    <w:rsid w:val="00993A79"/>
    <w:rsid w:val="009B0727"/>
    <w:rsid w:val="009B0D00"/>
    <w:rsid w:val="009B4BE2"/>
    <w:rsid w:val="009B4D38"/>
    <w:rsid w:val="009B6EE8"/>
    <w:rsid w:val="009C1551"/>
    <w:rsid w:val="009D324E"/>
    <w:rsid w:val="009E326F"/>
    <w:rsid w:val="009F4406"/>
    <w:rsid w:val="00A1129A"/>
    <w:rsid w:val="00A12BA8"/>
    <w:rsid w:val="00A338E0"/>
    <w:rsid w:val="00A53174"/>
    <w:rsid w:val="00A53566"/>
    <w:rsid w:val="00A535E0"/>
    <w:rsid w:val="00A60730"/>
    <w:rsid w:val="00A806B1"/>
    <w:rsid w:val="00A87539"/>
    <w:rsid w:val="00A94700"/>
    <w:rsid w:val="00AB50A2"/>
    <w:rsid w:val="00AC0858"/>
    <w:rsid w:val="00AE0F6F"/>
    <w:rsid w:val="00AF385A"/>
    <w:rsid w:val="00AF513A"/>
    <w:rsid w:val="00B16582"/>
    <w:rsid w:val="00B21992"/>
    <w:rsid w:val="00B23609"/>
    <w:rsid w:val="00B305D0"/>
    <w:rsid w:val="00B36CE8"/>
    <w:rsid w:val="00B92B54"/>
    <w:rsid w:val="00B948ED"/>
    <w:rsid w:val="00BA1B01"/>
    <w:rsid w:val="00BC08C9"/>
    <w:rsid w:val="00BF19C3"/>
    <w:rsid w:val="00BF4211"/>
    <w:rsid w:val="00C111F9"/>
    <w:rsid w:val="00C1592B"/>
    <w:rsid w:val="00C22EF4"/>
    <w:rsid w:val="00C257CC"/>
    <w:rsid w:val="00C41275"/>
    <w:rsid w:val="00C46361"/>
    <w:rsid w:val="00C60423"/>
    <w:rsid w:val="00C70251"/>
    <w:rsid w:val="00C7601F"/>
    <w:rsid w:val="00C92693"/>
    <w:rsid w:val="00C9329E"/>
    <w:rsid w:val="00C93DB6"/>
    <w:rsid w:val="00CA2689"/>
    <w:rsid w:val="00CE1C18"/>
    <w:rsid w:val="00CF1A26"/>
    <w:rsid w:val="00D2752D"/>
    <w:rsid w:val="00D35164"/>
    <w:rsid w:val="00D552B8"/>
    <w:rsid w:val="00D6610F"/>
    <w:rsid w:val="00D735C4"/>
    <w:rsid w:val="00D73E13"/>
    <w:rsid w:val="00DA3D51"/>
    <w:rsid w:val="00DA67BD"/>
    <w:rsid w:val="00DD17FA"/>
    <w:rsid w:val="00DF1C4E"/>
    <w:rsid w:val="00DF2EB8"/>
    <w:rsid w:val="00E82A4B"/>
    <w:rsid w:val="00E8509A"/>
    <w:rsid w:val="00E87A50"/>
    <w:rsid w:val="00E94BFD"/>
    <w:rsid w:val="00E97DF4"/>
    <w:rsid w:val="00EA17F5"/>
    <w:rsid w:val="00EA639A"/>
    <w:rsid w:val="00EB3F94"/>
    <w:rsid w:val="00EE692A"/>
    <w:rsid w:val="00F41F44"/>
    <w:rsid w:val="00F53127"/>
    <w:rsid w:val="00F54848"/>
    <w:rsid w:val="00F55874"/>
    <w:rsid w:val="00F573AF"/>
    <w:rsid w:val="00F600A9"/>
    <w:rsid w:val="00F64D27"/>
    <w:rsid w:val="00F83996"/>
    <w:rsid w:val="00F946E4"/>
    <w:rsid w:val="00F95B3B"/>
    <w:rsid w:val="00FA13DD"/>
    <w:rsid w:val="00FA7024"/>
    <w:rsid w:val="00FC7951"/>
    <w:rsid w:val="00FD7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AC1ED22"/>
  <w15:docId w15:val="{FDFFB0DB-D7C9-4E69-B65E-165C6292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FA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206C"/>
    <w:rPr>
      <w:rFonts w:ascii="Tahoma" w:hAnsi="Tahoma" w:cs="Tahoma"/>
      <w:sz w:val="16"/>
      <w:szCs w:val="16"/>
    </w:rPr>
  </w:style>
  <w:style w:type="table" w:styleId="TableGrid">
    <w:name w:val="Table Grid"/>
    <w:basedOn w:val="TableNormal"/>
    <w:rsid w:val="00872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72C80"/>
    <w:pPr>
      <w:tabs>
        <w:tab w:val="center" w:pos="4513"/>
        <w:tab w:val="right" w:pos="9026"/>
      </w:tabs>
    </w:pPr>
  </w:style>
  <w:style w:type="character" w:customStyle="1" w:styleId="HeaderChar">
    <w:name w:val="Header Char"/>
    <w:link w:val="Header"/>
    <w:rsid w:val="00872C80"/>
    <w:rPr>
      <w:rFonts w:ascii="Arial" w:hAnsi="Arial" w:cs="Arial"/>
      <w:sz w:val="24"/>
      <w:szCs w:val="24"/>
    </w:rPr>
  </w:style>
  <w:style w:type="paragraph" w:styleId="Footer">
    <w:name w:val="footer"/>
    <w:basedOn w:val="Normal"/>
    <w:link w:val="FooterChar"/>
    <w:uiPriority w:val="99"/>
    <w:rsid w:val="00872C80"/>
    <w:pPr>
      <w:tabs>
        <w:tab w:val="center" w:pos="4513"/>
        <w:tab w:val="right" w:pos="9026"/>
      </w:tabs>
    </w:pPr>
  </w:style>
  <w:style w:type="character" w:customStyle="1" w:styleId="FooterChar">
    <w:name w:val="Footer Char"/>
    <w:link w:val="Footer"/>
    <w:uiPriority w:val="99"/>
    <w:rsid w:val="00872C80"/>
    <w:rPr>
      <w:rFonts w:ascii="Arial" w:hAnsi="Arial" w:cs="Arial"/>
      <w:sz w:val="24"/>
      <w:szCs w:val="24"/>
    </w:rPr>
  </w:style>
  <w:style w:type="character" w:styleId="Hyperlink">
    <w:name w:val="Hyperlink"/>
    <w:rsid w:val="00872C80"/>
    <w:rPr>
      <w:color w:val="0000FF"/>
      <w:u w:val="single"/>
    </w:rPr>
  </w:style>
  <w:style w:type="paragraph" w:customStyle="1" w:styleId="Normal0">
    <w:name w:val="Normal_0"/>
    <w:qFormat/>
    <w:rsid w:val="00AF385A"/>
    <w:rPr>
      <w:rFonts w:ascii="Arial" w:hAnsi="Arial" w:cs="Arial"/>
      <w:sz w:val="24"/>
      <w:szCs w:val="24"/>
    </w:rPr>
  </w:style>
  <w:style w:type="paragraph" w:customStyle="1" w:styleId="Default">
    <w:name w:val="Default"/>
    <w:rsid w:val="00F64D27"/>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uiPriority w:val="35"/>
    <w:unhideWhenUsed/>
    <w:qFormat/>
    <w:rsid w:val="00F64D27"/>
    <w:rPr>
      <w:rFonts w:eastAsia="Calibri" w:cs="Times New Roman"/>
      <w:b/>
      <w:bCs/>
      <w:sz w:val="20"/>
      <w:szCs w:val="20"/>
      <w:lang w:eastAsia="en-US"/>
    </w:rPr>
  </w:style>
  <w:style w:type="paragraph" w:styleId="ListParagraph">
    <w:name w:val="List Paragraph"/>
    <w:basedOn w:val="Normal"/>
    <w:link w:val="ListParagraphChar"/>
    <w:uiPriority w:val="34"/>
    <w:qFormat/>
    <w:rsid w:val="003A4266"/>
    <w:pPr>
      <w:ind w:left="720"/>
      <w:contextualSpacing/>
    </w:pPr>
    <w:rPr>
      <w:rFonts w:eastAsia="Calibri" w:cs="Times New Roman"/>
      <w:szCs w:val="22"/>
      <w:lang w:eastAsia="en-US"/>
    </w:rPr>
  </w:style>
  <w:style w:type="character" w:customStyle="1" w:styleId="ListParagraphChar">
    <w:name w:val="List Paragraph Char"/>
    <w:link w:val="ListParagraph"/>
    <w:uiPriority w:val="34"/>
    <w:rsid w:val="003A4266"/>
    <w:rPr>
      <w:rFonts w:ascii="Arial" w:eastAsia="Calibri" w:hAnsi="Arial"/>
      <w:sz w:val="24"/>
      <w:szCs w:val="22"/>
      <w:lang w:eastAsia="en-US"/>
    </w:rPr>
  </w:style>
  <w:style w:type="paragraph" w:customStyle="1" w:styleId="ICRecNum1">
    <w:name w:val="IC RecNum 1"/>
    <w:basedOn w:val="Normal"/>
    <w:qFormat/>
    <w:rsid w:val="00055B55"/>
    <w:pPr>
      <w:numPr>
        <w:numId w:val="5"/>
      </w:numPr>
      <w:spacing w:before="120"/>
      <w:jc w:val="both"/>
    </w:pPr>
    <w:rPr>
      <w:rFonts w:cs="Times New Roman"/>
      <w:noProof/>
      <w:sz w:val="22"/>
      <w:lang w:eastAsia="en-US"/>
    </w:rPr>
  </w:style>
  <w:style w:type="paragraph" w:customStyle="1" w:styleId="ICRecNum2">
    <w:name w:val="IC RecNum 2"/>
    <w:basedOn w:val="ICRecNum1"/>
    <w:rsid w:val="00055B55"/>
    <w:pPr>
      <w:numPr>
        <w:ilvl w:val="1"/>
      </w:numPr>
    </w:pPr>
    <w:rPr>
      <w:rFonts w:eastAsia="Calibri"/>
      <w:szCs w:val="22"/>
    </w:rPr>
  </w:style>
  <w:style w:type="paragraph" w:customStyle="1" w:styleId="ICRecNum3">
    <w:name w:val="IC RecNum 3"/>
    <w:basedOn w:val="ICRecNum2"/>
    <w:rsid w:val="00055B55"/>
    <w:pPr>
      <w:numPr>
        <w:ilvl w:val="2"/>
      </w:numPr>
      <w:tabs>
        <w:tab w:val="num" w:pos="360"/>
        <w:tab w:val="left" w:pos="1276"/>
      </w:tabs>
      <w:spacing w:after="120"/>
    </w:pPr>
  </w:style>
  <w:style w:type="numbering" w:customStyle="1" w:styleId="ICRecommendationList">
    <w:name w:val="IC Recommendation List"/>
    <w:uiPriority w:val="99"/>
    <w:rsid w:val="00055B55"/>
    <w:pPr>
      <w:numPr>
        <w:numId w:val="4"/>
      </w:numPr>
    </w:pPr>
  </w:style>
  <w:style w:type="character" w:styleId="CommentReference">
    <w:name w:val="annotation reference"/>
    <w:semiHidden/>
    <w:unhideWhenUsed/>
    <w:rsid w:val="005340BD"/>
    <w:rPr>
      <w:sz w:val="16"/>
      <w:szCs w:val="16"/>
    </w:rPr>
  </w:style>
  <w:style w:type="paragraph" w:styleId="CommentText">
    <w:name w:val="annotation text"/>
    <w:basedOn w:val="Normal"/>
    <w:link w:val="CommentTextChar"/>
    <w:semiHidden/>
    <w:unhideWhenUsed/>
    <w:rsid w:val="005340BD"/>
    <w:rPr>
      <w:sz w:val="20"/>
      <w:szCs w:val="20"/>
    </w:rPr>
  </w:style>
  <w:style w:type="character" w:customStyle="1" w:styleId="CommentTextChar">
    <w:name w:val="Comment Text Char"/>
    <w:link w:val="CommentText"/>
    <w:semiHidden/>
    <w:rsid w:val="005340BD"/>
    <w:rPr>
      <w:rFonts w:ascii="Arial" w:hAnsi="Arial" w:cs="Arial"/>
    </w:rPr>
  </w:style>
  <w:style w:type="character" w:styleId="UnresolvedMention">
    <w:name w:val="Unresolved Mention"/>
    <w:uiPriority w:val="99"/>
    <w:semiHidden/>
    <w:unhideWhenUsed/>
    <w:rsid w:val="0074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0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ric.hollinger@shoalhaven.nsw.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BEAD-B16B-44CE-A2C6-1BA283E8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6570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COUNCIL REFERENCE:</vt:lpstr>
    </vt:vector>
  </TitlesOfParts>
  <Company>Shoalhaven City Council</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REFERENCE:</dc:title>
  <dc:creator>bowley</dc:creator>
  <cp:lastModifiedBy>Eric Hollinger</cp:lastModifiedBy>
  <cp:revision>2</cp:revision>
  <cp:lastPrinted>2021-01-21T00:56:00Z</cp:lastPrinted>
  <dcterms:created xsi:type="dcterms:W3CDTF">2021-02-10T01:53:00Z</dcterms:created>
  <dcterms:modified xsi:type="dcterms:W3CDTF">2021-02-10T01:53:00Z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RecordType">
    <vt:lpwstr>11</vt:lpwstr>
  </property>
  <property fmtid="{D5CDD505-2E9C-101B-9397-08002B2CF9AE}" pid="3" name="varTrimRecordUri">
    <vt:lpwstr>1071001</vt:lpwstr>
  </property>
  <property fmtid="{D5CDD505-2E9C-101B-9397-08002B2CF9AE}" pid="4" name="varTrimRecordTypeUri">
    <vt:lpwstr>44</vt:lpwstr>
  </property>
  <property fmtid="{D5CDD505-2E9C-101B-9397-08002B2CF9AE}" pid="5" name="varTrimOrderNumber">
    <vt:lpwstr>Order Number</vt:lpwstr>
  </property>
  <property fmtid="{D5CDD505-2E9C-101B-9397-08002B2CF9AE}" pid="6" name="varUserLoc24LocationUri">
    <vt:lpwstr>Location Signatory Location Uri</vt:lpwstr>
  </property>
  <property fmtid="{D5CDD505-2E9C-101B-9397-08002B2CF9AE}" pid="7" name="VarLocCreatorLocationUri">
    <vt:lpwstr>Created By Location Uri</vt:lpwstr>
  </property>
  <property fmtid="{D5CDD505-2E9C-101B-9397-08002B2CF9AE}" pid="8" name="VarLocCurrentLocationUri">
    <vt:lpwstr>Assigned To Location Uri</vt:lpwstr>
  </property>
  <property fmtid="{D5CDD505-2E9C-101B-9397-08002B2CF9AE}" pid="9" name="VarLocHomeLocationUri">
    <vt:lpwstr>Home Location Uri</vt:lpwstr>
  </property>
  <property fmtid="{D5CDD505-2E9C-101B-9397-08002B2CF9AE}" pid="10" name="VarLocOwnerLocationUri">
    <vt:lpwstr>Owner Location Uri</vt:lpwstr>
  </property>
  <property fmtid="{D5CDD505-2E9C-101B-9397-08002B2CF9AE}" pid="11" name="VarLocAddressee1LocationUri">
    <vt:lpwstr>Addressee Location Uri</vt:lpwstr>
  </property>
  <property fmtid="{D5CDD505-2E9C-101B-9397-08002B2CF9AE}" pid="12" name="VarLocAuthor1LocationUri">
    <vt:lpwstr>Author Location Uri</vt:lpwstr>
  </property>
</Properties>
</file>